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9F" w:rsidRPr="001F350B" w:rsidRDefault="00F97B9F" w:rsidP="001A4CF6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F350B">
        <w:rPr>
          <w:rFonts w:ascii="Arial" w:hAnsiTheme="minorEastAsia" w:cs="Arial"/>
          <w:b/>
          <w:sz w:val="24"/>
          <w:szCs w:val="24"/>
        </w:rPr>
        <w:t>话剧《赵氏孤儿》</w:t>
      </w:r>
      <w:r w:rsidR="001F350B" w:rsidRPr="001F350B">
        <w:rPr>
          <w:rFonts w:ascii="Arial" w:hAnsiTheme="minorEastAsia" w:cs="Arial"/>
          <w:b/>
          <w:sz w:val="24"/>
          <w:szCs w:val="24"/>
        </w:rPr>
        <w:t>（</w:t>
      </w:r>
      <w:r w:rsidR="00E325E5">
        <w:rPr>
          <w:rFonts w:ascii="Arial" w:hAnsi="Arial" w:cs="Arial"/>
          <w:b/>
          <w:sz w:val="24"/>
          <w:szCs w:val="24"/>
        </w:rPr>
        <w:t>2009</w:t>
      </w:r>
      <w:r w:rsidR="001F350B" w:rsidRPr="001F350B">
        <w:rPr>
          <w:rFonts w:ascii="Arial" w:hAnsiTheme="minorEastAsia" w:cs="Arial"/>
          <w:b/>
          <w:sz w:val="24"/>
          <w:szCs w:val="24"/>
        </w:rPr>
        <w:t>年首演）</w:t>
      </w:r>
    </w:p>
    <w:p w:rsidR="00F97B9F" w:rsidRPr="001F350B" w:rsidRDefault="001F350B" w:rsidP="001A4CF6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F350B">
        <w:rPr>
          <w:rFonts w:ascii="Arial" w:hAnsiTheme="minorEastAsia" w:cs="Arial"/>
          <w:b/>
          <w:sz w:val="24"/>
          <w:szCs w:val="24"/>
        </w:rPr>
        <w:t>浙江大学黑白剧社</w:t>
      </w:r>
    </w:p>
    <w:p w:rsidR="00F97B9F" w:rsidRPr="001F350B" w:rsidRDefault="00F97B9F" w:rsidP="001A4CF6">
      <w:pPr>
        <w:pStyle w:val="a5"/>
        <w:jc w:val="left"/>
        <w:rPr>
          <w:rFonts w:ascii="Arial" w:hAnsi="Arial" w:cs="Arial"/>
          <w:sz w:val="24"/>
          <w:szCs w:val="24"/>
        </w:rPr>
      </w:pPr>
    </w:p>
    <w:p w:rsidR="00F97B9F" w:rsidRPr="001F350B" w:rsidRDefault="001F350B" w:rsidP="001A4CF6">
      <w:pPr>
        <w:pStyle w:val="a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Theme="minorEastAsia" w:cs="Arial"/>
          <w:sz w:val="24"/>
          <w:szCs w:val="24"/>
        </w:rPr>
        <w:t>浙江大学是一所有逾百年历史的著名</w:t>
      </w:r>
      <w:r w:rsidR="00F97B9F" w:rsidRPr="001F350B">
        <w:rPr>
          <w:rFonts w:ascii="Arial" w:hAnsiTheme="minorEastAsia" w:cs="Arial"/>
          <w:sz w:val="24"/>
          <w:szCs w:val="24"/>
        </w:rPr>
        <w:t>中国大学，它的戏剧活动从</w:t>
      </w:r>
      <w:r w:rsidR="00F97B9F" w:rsidRPr="001F350B">
        <w:rPr>
          <w:rFonts w:ascii="Arial" w:hAnsi="Arial" w:cs="Arial"/>
          <w:sz w:val="24"/>
          <w:szCs w:val="24"/>
        </w:rPr>
        <w:t>1937</w:t>
      </w:r>
      <w:r w:rsidR="00F97B9F" w:rsidRPr="001F350B">
        <w:rPr>
          <w:rFonts w:ascii="Arial" w:hAnsiTheme="minorEastAsia" w:cs="Arial"/>
          <w:sz w:val="24"/>
          <w:szCs w:val="24"/>
        </w:rPr>
        <w:t>年就已开展并传承至今。黑白剧社</w:t>
      </w:r>
      <w:r w:rsidR="00F97B9F" w:rsidRPr="001F350B">
        <w:rPr>
          <w:rFonts w:ascii="Arial" w:hAnsi="Arial" w:cs="Arial"/>
          <w:sz w:val="24"/>
          <w:szCs w:val="24"/>
        </w:rPr>
        <w:t>1990</w:t>
      </w:r>
      <w:r w:rsidR="00F97B9F" w:rsidRPr="001F350B">
        <w:rPr>
          <w:rFonts w:ascii="Arial" w:hAnsiTheme="minorEastAsia" w:cs="Arial"/>
          <w:sz w:val="24"/>
          <w:szCs w:val="24"/>
        </w:rPr>
        <w:t>年成立以来演出</w:t>
      </w:r>
      <w:r w:rsidR="00202D88">
        <w:rPr>
          <w:rFonts w:ascii="Arial" w:hAnsiTheme="minorEastAsia" w:cs="Arial" w:hint="eastAsia"/>
          <w:sz w:val="24"/>
          <w:szCs w:val="24"/>
        </w:rPr>
        <w:t>了</w:t>
      </w:r>
      <w:r w:rsidR="00F97B9F" w:rsidRPr="001F350B">
        <w:rPr>
          <w:rFonts w:ascii="Arial" w:hAnsiTheme="minorEastAsia" w:cs="Arial"/>
          <w:sz w:val="24"/>
          <w:szCs w:val="24"/>
        </w:rPr>
        <w:t>近</w:t>
      </w:r>
      <w:r w:rsidR="00202D88">
        <w:rPr>
          <w:rFonts w:ascii="Arial" w:hAnsi="Arial" w:cs="Arial" w:hint="eastAsia"/>
          <w:sz w:val="24"/>
          <w:szCs w:val="24"/>
        </w:rPr>
        <w:t>五十</w:t>
      </w:r>
      <w:r>
        <w:rPr>
          <w:rFonts w:ascii="Arial" w:hAnsiTheme="minorEastAsia" w:cs="Arial" w:hint="eastAsia"/>
          <w:sz w:val="24"/>
          <w:szCs w:val="24"/>
        </w:rPr>
        <w:t>部</w:t>
      </w:r>
      <w:r>
        <w:rPr>
          <w:rFonts w:ascii="Arial" w:hAnsiTheme="minorEastAsia" w:cs="Arial"/>
          <w:sz w:val="24"/>
          <w:szCs w:val="24"/>
        </w:rPr>
        <w:t>不同剧场形式的剧目，大部分参与者都是来自大学不同学科</w:t>
      </w:r>
      <w:r>
        <w:rPr>
          <w:rFonts w:ascii="Arial" w:hAnsiTheme="minorEastAsia" w:cs="Arial" w:hint="eastAsia"/>
          <w:sz w:val="24"/>
          <w:szCs w:val="24"/>
        </w:rPr>
        <w:t>、</w:t>
      </w:r>
      <w:r w:rsidR="00F97B9F" w:rsidRPr="001F350B">
        <w:rPr>
          <w:rFonts w:ascii="Arial" w:hAnsiTheme="minorEastAsia" w:cs="Arial"/>
          <w:sz w:val="24"/>
          <w:szCs w:val="24"/>
        </w:rPr>
        <w:t>对戏剧有着共同兴趣的学生。</w:t>
      </w:r>
    </w:p>
    <w:p w:rsidR="00F97B9F" w:rsidRPr="001F350B" w:rsidRDefault="00F97B9F" w:rsidP="001A4CF6">
      <w:pPr>
        <w:pStyle w:val="a5"/>
        <w:jc w:val="left"/>
        <w:rPr>
          <w:rFonts w:ascii="Arial" w:hAnsi="Arial" w:cs="Arial"/>
          <w:sz w:val="24"/>
          <w:szCs w:val="24"/>
        </w:rPr>
      </w:pPr>
    </w:p>
    <w:p w:rsidR="00F97B9F" w:rsidRPr="001F350B" w:rsidRDefault="00F97B9F" w:rsidP="001A4CF6">
      <w:pPr>
        <w:pStyle w:val="a5"/>
        <w:jc w:val="left"/>
        <w:rPr>
          <w:rFonts w:ascii="Arial" w:hAnsi="Arial" w:cs="Arial"/>
          <w:sz w:val="24"/>
          <w:szCs w:val="24"/>
        </w:rPr>
      </w:pPr>
      <w:r w:rsidRPr="001F350B">
        <w:rPr>
          <w:rFonts w:ascii="Arial" w:hAnsiTheme="minorEastAsia" w:cs="Arial"/>
          <w:sz w:val="24"/>
          <w:szCs w:val="24"/>
        </w:rPr>
        <w:t>排演这台戏是为了让更多学子走进剧场，在舞台上深入理解中国经典戏剧。我们呈现了当代中国大学生</w:t>
      </w:r>
      <w:r w:rsidR="00E325E5">
        <w:rPr>
          <w:rFonts w:ascii="Arial" w:hAnsiTheme="minorEastAsia" w:cs="Arial" w:hint="eastAsia"/>
          <w:sz w:val="24"/>
          <w:szCs w:val="24"/>
          <w:lang w:val="en-GB"/>
        </w:rPr>
        <w:t>所</w:t>
      </w:r>
      <w:r w:rsidRPr="001F350B">
        <w:rPr>
          <w:rFonts w:ascii="Arial" w:hAnsiTheme="minorEastAsia" w:cs="Arial"/>
          <w:sz w:val="24"/>
          <w:szCs w:val="24"/>
        </w:rPr>
        <w:t>认识的《赵氏孤儿》。</w:t>
      </w:r>
    </w:p>
    <w:p w:rsidR="00F97B9F" w:rsidRPr="001F350B" w:rsidRDefault="00F97B9F" w:rsidP="001A4CF6">
      <w:pPr>
        <w:pStyle w:val="a5"/>
        <w:jc w:val="left"/>
        <w:rPr>
          <w:rFonts w:ascii="Arial" w:hAnsi="Arial" w:cs="Arial"/>
          <w:sz w:val="24"/>
          <w:szCs w:val="24"/>
        </w:rPr>
      </w:pPr>
    </w:p>
    <w:p w:rsidR="00F97B9F" w:rsidRPr="001F350B" w:rsidRDefault="00F97B9F" w:rsidP="001A4CF6">
      <w:pPr>
        <w:pStyle w:val="a5"/>
        <w:jc w:val="left"/>
        <w:rPr>
          <w:rFonts w:ascii="Arial" w:hAnsi="Arial" w:cs="Arial"/>
          <w:sz w:val="24"/>
          <w:szCs w:val="24"/>
        </w:rPr>
      </w:pPr>
      <w:r w:rsidRPr="001F350B">
        <w:rPr>
          <w:rFonts w:ascii="Arial" w:hAnsiTheme="minorEastAsia" w:cs="Arial"/>
          <w:sz w:val="24"/>
          <w:szCs w:val="24"/>
        </w:rPr>
        <w:t>戏集中表现一介草民程婴一诺千金的诚信。从孤儿的成人礼展开，以程婴的视角，倒叙屠杀和拯救的过程。孤儿得知真相决意报仇，可是他的仇人却是他的义父。他陷入两难的抉择中：做一个杀父的魔鬼，或是做一个任亲人枉死的叛徒</w:t>
      </w:r>
      <w:r w:rsidRPr="001F350B">
        <w:rPr>
          <w:rFonts w:ascii="Arial" w:hAnsi="Arial" w:cs="Arial"/>
          <w:sz w:val="24"/>
          <w:szCs w:val="24"/>
        </w:rPr>
        <w:t>……</w:t>
      </w:r>
    </w:p>
    <w:p w:rsidR="00F97B9F" w:rsidRPr="001F350B" w:rsidRDefault="00F97B9F" w:rsidP="001A4CF6">
      <w:pPr>
        <w:pStyle w:val="a5"/>
        <w:jc w:val="left"/>
        <w:rPr>
          <w:rFonts w:ascii="Arial" w:hAnsi="Arial" w:cs="Arial"/>
          <w:sz w:val="24"/>
          <w:szCs w:val="24"/>
        </w:rPr>
      </w:pPr>
    </w:p>
    <w:p w:rsidR="00F97B9F" w:rsidRPr="001F350B" w:rsidRDefault="00F97B9F" w:rsidP="001A4CF6">
      <w:pPr>
        <w:pStyle w:val="a5"/>
        <w:jc w:val="left"/>
        <w:rPr>
          <w:rFonts w:ascii="Arial" w:hAnsi="Arial" w:cs="Arial"/>
          <w:sz w:val="24"/>
          <w:szCs w:val="24"/>
        </w:rPr>
      </w:pPr>
      <w:r w:rsidRPr="001F350B">
        <w:rPr>
          <w:rFonts w:ascii="Arial" w:hAnsiTheme="minorEastAsia" w:cs="Arial"/>
          <w:sz w:val="24"/>
          <w:szCs w:val="24"/>
        </w:rPr>
        <w:t>本剧的舞台设计仅用三条红绸和四个木块，勾勒出不同的场景，体现了中国元素和东方美学的神韵。</w:t>
      </w:r>
    </w:p>
    <w:p w:rsidR="00F97B9F" w:rsidRPr="001F350B" w:rsidRDefault="00F97B9F" w:rsidP="001A4CF6">
      <w:pPr>
        <w:pStyle w:val="a5"/>
        <w:jc w:val="right"/>
        <w:rPr>
          <w:rFonts w:ascii="Arial" w:hAnsi="Arial" w:cs="Arial"/>
          <w:sz w:val="24"/>
          <w:szCs w:val="24"/>
        </w:rPr>
      </w:pPr>
      <w:r w:rsidRPr="001A4CF6">
        <w:rPr>
          <w:rFonts w:asciiTheme="minorEastAsia" w:hAnsiTheme="minorEastAsia" w:cs="Arial"/>
          <w:sz w:val="24"/>
          <w:szCs w:val="24"/>
        </w:rPr>
        <w:t>――</w:t>
      </w:r>
      <w:r w:rsidRPr="001F350B">
        <w:rPr>
          <w:rFonts w:ascii="Arial" w:hAnsiTheme="minorEastAsia" w:cs="Arial"/>
          <w:sz w:val="24"/>
          <w:szCs w:val="24"/>
        </w:rPr>
        <w:t>桂迎（导演）</w:t>
      </w:r>
    </w:p>
    <w:p w:rsidR="00F97B9F" w:rsidRDefault="00F97B9F" w:rsidP="001A4CF6">
      <w:pPr>
        <w:pStyle w:val="a5"/>
        <w:jc w:val="center"/>
        <w:rPr>
          <w:rFonts w:ascii="Arial" w:hAnsi="Arial" w:cs="Arial"/>
          <w:b/>
          <w:i/>
          <w:sz w:val="24"/>
          <w:szCs w:val="24"/>
        </w:rPr>
      </w:pPr>
    </w:p>
    <w:p w:rsidR="001A4CF6" w:rsidRPr="001F350B" w:rsidRDefault="001A4CF6" w:rsidP="001A4CF6">
      <w:pPr>
        <w:pStyle w:val="a5"/>
        <w:jc w:val="center"/>
        <w:rPr>
          <w:rFonts w:ascii="Arial" w:hAnsi="Arial" w:cs="Arial"/>
          <w:b/>
          <w:i/>
          <w:sz w:val="24"/>
          <w:szCs w:val="24"/>
        </w:rPr>
      </w:pPr>
    </w:p>
    <w:p w:rsidR="00A64903" w:rsidRPr="009E3BE3" w:rsidRDefault="00E479CF" w:rsidP="001A4CF6">
      <w:pPr>
        <w:pStyle w:val="a5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F350B">
        <w:rPr>
          <w:rFonts w:ascii="Arial" w:hAnsi="Arial" w:cs="Arial"/>
          <w:b/>
          <w:i/>
          <w:sz w:val="24"/>
          <w:szCs w:val="24"/>
        </w:rPr>
        <w:t>The Orphan of Zhao</w:t>
      </w:r>
      <w:r w:rsidRPr="001F350B">
        <w:rPr>
          <w:rFonts w:ascii="Arial" w:hAnsi="Arial" w:cs="Arial"/>
          <w:b/>
          <w:sz w:val="24"/>
          <w:szCs w:val="24"/>
        </w:rPr>
        <w:t xml:space="preserve"> (</w:t>
      </w:r>
      <w:r w:rsidR="00975F42">
        <w:rPr>
          <w:rFonts w:ascii="Arial" w:hAnsi="Arial" w:cs="Arial"/>
          <w:b/>
          <w:sz w:val="24"/>
          <w:szCs w:val="24"/>
          <w:lang w:val="en-GB"/>
        </w:rPr>
        <w:t>s</w:t>
      </w:r>
      <w:proofErr w:type="spellStart"/>
      <w:r w:rsidR="00A64903" w:rsidRPr="001F350B">
        <w:rPr>
          <w:rFonts w:ascii="Arial" w:hAnsi="Arial" w:cs="Arial"/>
          <w:b/>
          <w:sz w:val="24"/>
          <w:szCs w:val="24"/>
        </w:rPr>
        <w:t>poken</w:t>
      </w:r>
      <w:proofErr w:type="spellEnd"/>
      <w:r w:rsidR="00A64903" w:rsidRPr="001F350B">
        <w:rPr>
          <w:rFonts w:ascii="Arial" w:hAnsi="Arial" w:cs="Arial"/>
          <w:b/>
          <w:sz w:val="24"/>
          <w:szCs w:val="24"/>
        </w:rPr>
        <w:t xml:space="preserve"> Drama</w:t>
      </w:r>
      <w:r w:rsidR="001F589C" w:rsidRPr="001F350B">
        <w:rPr>
          <w:rFonts w:ascii="Arial" w:hAnsi="Arial" w:cs="Arial"/>
          <w:b/>
          <w:sz w:val="24"/>
          <w:szCs w:val="24"/>
        </w:rPr>
        <w:t xml:space="preserve"> or </w:t>
      </w:r>
      <w:proofErr w:type="spellStart"/>
      <w:r w:rsidR="001F589C" w:rsidRPr="001F350B">
        <w:rPr>
          <w:rFonts w:ascii="Arial" w:hAnsi="Arial" w:cs="Arial"/>
          <w:b/>
          <w:i/>
          <w:sz w:val="24"/>
          <w:szCs w:val="24"/>
        </w:rPr>
        <w:t>huaju</w:t>
      </w:r>
      <w:proofErr w:type="spellEnd"/>
      <w:r w:rsidR="009E3BE3">
        <w:rPr>
          <w:rFonts w:ascii="Arial" w:hAnsi="Arial" w:cs="Arial"/>
          <w:b/>
          <w:sz w:val="24"/>
          <w:szCs w:val="24"/>
          <w:lang w:val="en-GB"/>
        </w:rPr>
        <w:t>, premiered 2009)</w:t>
      </w:r>
    </w:p>
    <w:p w:rsidR="00E479CF" w:rsidRPr="001F350B" w:rsidRDefault="000F0DF2" w:rsidP="001A4CF6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Heibai</w:t>
      </w:r>
      <w:proofErr w:type="spellEnd"/>
      <w:r w:rsidR="00D0430C" w:rsidRPr="001F35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Drama Society</w:t>
      </w:r>
      <w:r w:rsidR="00596292" w:rsidRPr="001F350B">
        <w:rPr>
          <w:rFonts w:ascii="Arial" w:hAnsi="Arial" w:cs="Arial"/>
          <w:b/>
          <w:sz w:val="24"/>
          <w:szCs w:val="24"/>
        </w:rPr>
        <w:t xml:space="preserve">, </w:t>
      </w:r>
      <w:r w:rsidR="009E3BE3">
        <w:rPr>
          <w:rFonts w:ascii="Arial" w:hAnsi="Arial" w:cs="Arial"/>
          <w:b/>
          <w:sz w:val="24"/>
          <w:szCs w:val="24"/>
        </w:rPr>
        <w:t>Zhejiang University</w:t>
      </w:r>
    </w:p>
    <w:p w:rsidR="008E6524" w:rsidRPr="009E3BE3" w:rsidRDefault="008E6524" w:rsidP="001A4CF6">
      <w:pPr>
        <w:pStyle w:val="a5"/>
        <w:jc w:val="left"/>
        <w:rPr>
          <w:rFonts w:ascii="Arial" w:hAnsi="Arial" w:cs="Arial"/>
          <w:sz w:val="24"/>
          <w:szCs w:val="24"/>
          <w:lang w:val="en-GB"/>
        </w:rPr>
      </w:pPr>
    </w:p>
    <w:p w:rsidR="00341CE7" w:rsidRPr="001F350B" w:rsidRDefault="00341CE7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  <w:r w:rsidRPr="001F350B">
        <w:rPr>
          <w:rFonts w:ascii="Arial" w:hAnsi="Arial" w:cs="Arial"/>
          <w:kern w:val="0"/>
          <w:sz w:val="24"/>
          <w:szCs w:val="24"/>
        </w:rPr>
        <w:t>Modern drama in China is known as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1F350B">
        <w:rPr>
          <w:rFonts w:ascii="Arial" w:hAnsi="Arial" w:cs="Arial"/>
          <w:i/>
          <w:kern w:val="0"/>
          <w:sz w:val="24"/>
          <w:szCs w:val="24"/>
        </w:rPr>
        <w:t>huaju</w:t>
      </w:r>
      <w:proofErr w:type="spellEnd"/>
      <w:r w:rsidRPr="001F350B">
        <w:rPr>
          <w:rFonts w:ascii="Arial" w:hAnsi="Arial" w:cs="Arial"/>
          <w:kern w:val="0"/>
          <w:sz w:val="24"/>
          <w:szCs w:val="24"/>
        </w:rPr>
        <w:t xml:space="preserve"> or spoken drama, distinguishing it from the traditional song-dance theatre. 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It </w:t>
      </w:r>
      <w:r w:rsidRPr="001F350B">
        <w:rPr>
          <w:rFonts w:ascii="Arial" w:hAnsi="Arial" w:cs="Arial"/>
          <w:kern w:val="0"/>
          <w:sz w:val="24"/>
          <w:szCs w:val="24"/>
        </w:rPr>
        <w:t>emerge</w:t>
      </w:r>
      <w:r w:rsidR="00357058" w:rsidRPr="001F350B">
        <w:rPr>
          <w:rFonts w:ascii="Arial" w:hAnsi="Arial" w:cs="Arial"/>
          <w:kern w:val="0"/>
          <w:sz w:val="24"/>
          <w:szCs w:val="24"/>
        </w:rPr>
        <w:t>d</w:t>
      </w:r>
      <w:r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in </w:t>
      </w:r>
      <w:r w:rsidRPr="001F350B">
        <w:rPr>
          <w:rFonts w:ascii="Arial" w:hAnsi="Arial" w:cs="Arial"/>
          <w:kern w:val="0"/>
          <w:sz w:val="24"/>
          <w:szCs w:val="24"/>
        </w:rPr>
        <w:t>the 1910s</w:t>
      </w:r>
      <w:r w:rsidR="00357058" w:rsidRPr="001F350B">
        <w:rPr>
          <w:rFonts w:ascii="Arial" w:hAnsi="Arial" w:cs="Arial"/>
          <w:kern w:val="0"/>
          <w:sz w:val="24"/>
          <w:szCs w:val="24"/>
        </w:rPr>
        <w:t>, following the style of Western theatre</w:t>
      </w:r>
      <w:r w:rsidRPr="001F350B">
        <w:rPr>
          <w:rFonts w:ascii="Arial" w:hAnsi="Arial" w:cs="Arial"/>
          <w:kern w:val="0"/>
          <w:sz w:val="24"/>
          <w:szCs w:val="24"/>
        </w:rPr>
        <w:t xml:space="preserve"> and was </w:t>
      </w:r>
      <w:r w:rsidR="00357058" w:rsidRPr="001F350B">
        <w:rPr>
          <w:rFonts w:ascii="Arial" w:hAnsi="Arial" w:cs="Arial"/>
          <w:kern w:val="0"/>
          <w:sz w:val="24"/>
          <w:szCs w:val="24"/>
        </w:rPr>
        <w:t>considerably influenced</w:t>
      </w:r>
      <w:r w:rsidRPr="001F350B">
        <w:rPr>
          <w:rFonts w:ascii="Arial" w:hAnsi="Arial" w:cs="Arial"/>
          <w:kern w:val="0"/>
          <w:sz w:val="24"/>
          <w:szCs w:val="24"/>
        </w:rPr>
        <w:t xml:space="preserve"> by students’ activities. </w:t>
      </w:r>
    </w:p>
    <w:p w:rsidR="00341CE7" w:rsidRPr="001F350B" w:rsidRDefault="00341CE7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</w:p>
    <w:p w:rsidR="00E479CF" w:rsidRPr="001F350B" w:rsidRDefault="00E479CF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  <w:r w:rsidRPr="001F350B">
        <w:rPr>
          <w:rFonts w:ascii="Arial" w:hAnsi="Arial" w:cs="Arial"/>
          <w:kern w:val="0"/>
          <w:sz w:val="24"/>
          <w:szCs w:val="24"/>
        </w:rPr>
        <w:t xml:space="preserve">Zhejiang University, a prestigious Chinese university with </w:t>
      </w:r>
      <w:r w:rsidR="00D0430C" w:rsidRPr="001F350B">
        <w:rPr>
          <w:rFonts w:ascii="Arial" w:hAnsi="Arial" w:cs="Arial"/>
          <w:kern w:val="0"/>
          <w:sz w:val="24"/>
          <w:szCs w:val="24"/>
        </w:rPr>
        <w:t xml:space="preserve">a history 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of </w:t>
      </w:r>
      <w:r w:rsidRPr="001F350B">
        <w:rPr>
          <w:rFonts w:ascii="Arial" w:hAnsi="Arial" w:cs="Arial"/>
          <w:kern w:val="0"/>
          <w:sz w:val="24"/>
          <w:szCs w:val="24"/>
        </w:rPr>
        <w:t>over</w:t>
      </w:r>
      <w:r w:rsidR="00D0430C" w:rsidRPr="001F350B">
        <w:rPr>
          <w:rFonts w:ascii="Arial" w:hAnsi="Arial" w:cs="Arial"/>
          <w:kern w:val="0"/>
          <w:sz w:val="24"/>
          <w:szCs w:val="24"/>
        </w:rPr>
        <w:t xml:space="preserve"> a century</w:t>
      </w:r>
      <w:r w:rsidR="00A64903" w:rsidRPr="001F350B">
        <w:rPr>
          <w:rFonts w:ascii="Arial" w:hAnsi="Arial" w:cs="Arial"/>
          <w:kern w:val="0"/>
          <w:sz w:val="24"/>
          <w:szCs w:val="24"/>
        </w:rPr>
        <w:t>,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A64903" w:rsidRPr="001F350B">
        <w:rPr>
          <w:rFonts w:ascii="Arial" w:hAnsi="Arial" w:cs="Arial"/>
          <w:kern w:val="0"/>
          <w:sz w:val="24"/>
          <w:szCs w:val="24"/>
        </w:rPr>
        <w:t xml:space="preserve">started </w:t>
      </w:r>
      <w:r w:rsidR="00341CE7" w:rsidRPr="001F350B">
        <w:rPr>
          <w:rFonts w:ascii="Arial" w:hAnsi="Arial" w:cs="Arial"/>
          <w:kern w:val="0"/>
          <w:sz w:val="24"/>
          <w:szCs w:val="24"/>
        </w:rPr>
        <w:t>its</w:t>
      </w:r>
      <w:r w:rsidR="00A64903" w:rsidRPr="001F350B">
        <w:rPr>
          <w:rFonts w:ascii="Arial" w:hAnsi="Arial" w:cs="Arial"/>
          <w:kern w:val="0"/>
          <w:sz w:val="24"/>
          <w:szCs w:val="24"/>
        </w:rPr>
        <w:t xml:space="preserve"> drama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341CE7" w:rsidRPr="001F350B">
        <w:rPr>
          <w:rFonts w:ascii="Arial" w:hAnsi="Arial" w:cs="Arial"/>
          <w:kern w:val="0"/>
          <w:sz w:val="24"/>
          <w:szCs w:val="24"/>
        </w:rPr>
        <w:t xml:space="preserve">activities </w:t>
      </w:r>
      <w:r w:rsidR="00A64903" w:rsidRPr="001F350B">
        <w:rPr>
          <w:rFonts w:ascii="Arial" w:hAnsi="Arial" w:cs="Arial"/>
          <w:kern w:val="0"/>
          <w:sz w:val="24"/>
          <w:szCs w:val="24"/>
        </w:rPr>
        <w:t xml:space="preserve">as early as </w:t>
      </w:r>
      <w:r w:rsidR="00D0430C" w:rsidRPr="001F350B">
        <w:rPr>
          <w:rFonts w:ascii="Arial" w:hAnsi="Arial" w:cs="Arial"/>
          <w:kern w:val="0"/>
          <w:sz w:val="24"/>
          <w:szCs w:val="24"/>
        </w:rPr>
        <w:t>1937</w:t>
      </w:r>
      <w:r w:rsidRPr="001F350B">
        <w:rPr>
          <w:rFonts w:ascii="Arial" w:hAnsi="Arial" w:cs="Arial"/>
          <w:kern w:val="0"/>
          <w:sz w:val="24"/>
          <w:szCs w:val="24"/>
        </w:rPr>
        <w:t xml:space="preserve">. 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The </w:t>
      </w:r>
      <w:proofErr w:type="spellStart"/>
      <w:r w:rsidR="000F0DF2">
        <w:rPr>
          <w:rFonts w:ascii="Arial" w:hAnsi="Arial" w:cs="Arial"/>
          <w:kern w:val="0"/>
          <w:sz w:val="24"/>
          <w:szCs w:val="24"/>
        </w:rPr>
        <w:t>Heibai</w:t>
      </w:r>
      <w:proofErr w:type="spellEnd"/>
      <w:r w:rsidR="000F0DF2">
        <w:rPr>
          <w:rFonts w:ascii="Arial" w:hAnsi="Arial" w:cs="Arial"/>
          <w:kern w:val="0"/>
          <w:sz w:val="24"/>
          <w:szCs w:val="24"/>
        </w:rPr>
        <w:t xml:space="preserve"> Drama Society</w:t>
      </w:r>
      <w:r w:rsidR="00445EA6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105165">
        <w:rPr>
          <w:rFonts w:ascii="Arial" w:hAnsi="Arial" w:cs="Arial"/>
          <w:kern w:val="0"/>
          <w:sz w:val="24"/>
          <w:szCs w:val="24"/>
        </w:rPr>
        <w:t>(‘</w:t>
      </w:r>
      <w:proofErr w:type="spellStart"/>
      <w:r w:rsidR="00105165" w:rsidRPr="00105165">
        <w:rPr>
          <w:rFonts w:ascii="Arial" w:hAnsi="Arial" w:cs="Arial"/>
          <w:i/>
          <w:kern w:val="0"/>
          <w:sz w:val="24"/>
          <w:szCs w:val="24"/>
        </w:rPr>
        <w:t>heibai</w:t>
      </w:r>
      <w:proofErr w:type="spellEnd"/>
      <w:r w:rsidR="00105165">
        <w:rPr>
          <w:rFonts w:ascii="Arial" w:hAnsi="Arial" w:cs="Arial"/>
          <w:kern w:val="0"/>
          <w:sz w:val="24"/>
          <w:szCs w:val="24"/>
        </w:rPr>
        <w:t xml:space="preserve">’ is the transliteration of the written Chinese characters ‘black/ white’) </w:t>
      </w:r>
      <w:bookmarkStart w:id="0" w:name="_GoBack"/>
      <w:bookmarkEnd w:id="0"/>
      <w:r w:rsidR="00357058" w:rsidRPr="001F350B">
        <w:rPr>
          <w:rFonts w:ascii="Arial" w:hAnsi="Arial" w:cs="Arial"/>
          <w:kern w:val="0"/>
          <w:sz w:val="24"/>
          <w:szCs w:val="24"/>
        </w:rPr>
        <w:t xml:space="preserve">was founded in 1990 and </w:t>
      </w:r>
      <w:r w:rsidR="00445EA6" w:rsidRPr="001F350B">
        <w:rPr>
          <w:rFonts w:ascii="Arial" w:hAnsi="Arial" w:cs="Arial"/>
          <w:kern w:val="0"/>
          <w:sz w:val="24"/>
          <w:szCs w:val="24"/>
        </w:rPr>
        <w:t xml:space="preserve">has </w:t>
      </w:r>
      <w:r w:rsidR="00A56BC9" w:rsidRPr="001F350B">
        <w:rPr>
          <w:rFonts w:ascii="Arial" w:hAnsi="Arial" w:cs="Arial"/>
          <w:kern w:val="0"/>
          <w:sz w:val="24"/>
          <w:szCs w:val="24"/>
        </w:rPr>
        <w:t xml:space="preserve">performed </w:t>
      </w:r>
      <w:r w:rsidR="00445EA6" w:rsidRPr="001F350B">
        <w:rPr>
          <w:rFonts w:ascii="Arial" w:hAnsi="Arial" w:cs="Arial"/>
          <w:kern w:val="0"/>
          <w:sz w:val="24"/>
          <w:szCs w:val="24"/>
        </w:rPr>
        <w:t xml:space="preserve">around </w:t>
      </w:r>
      <w:r w:rsidR="00FE0092" w:rsidRPr="001F350B">
        <w:rPr>
          <w:rFonts w:ascii="Arial" w:hAnsi="Arial" w:cs="Arial"/>
          <w:kern w:val="0"/>
          <w:sz w:val="24"/>
          <w:szCs w:val="24"/>
        </w:rPr>
        <w:t>fifty</w:t>
      </w:r>
      <w:r w:rsidR="00445EA6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A64903" w:rsidRPr="001F350B">
        <w:rPr>
          <w:rFonts w:ascii="Arial" w:hAnsi="Arial" w:cs="Arial"/>
          <w:kern w:val="0"/>
          <w:sz w:val="24"/>
          <w:szCs w:val="24"/>
        </w:rPr>
        <w:t xml:space="preserve">productions in </w:t>
      </w:r>
      <w:r w:rsidR="00445EA6" w:rsidRPr="001F350B">
        <w:rPr>
          <w:rFonts w:ascii="Arial" w:hAnsi="Arial" w:cs="Arial"/>
          <w:kern w:val="0"/>
          <w:sz w:val="24"/>
          <w:szCs w:val="24"/>
        </w:rPr>
        <w:t xml:space="preserve">various styles. The majority of the participants are students from different disciplines, </w:t>
      </w:r>
      <w:r w:rsidR="00230C5D" w:rsidRPr="001F350B">
        <w:rPr>
          <w:rFonts w:ascii="Arial" w:hAnsi="Arial" w:cs="Arial"/>
          <w:kern w:val="0"/>
          <w:sz w:val="24"/>
          <w:szCs w:val="24"/>
        </w:rPr>
        <w:t>sharing a great</w:t>
      </w:r>
      <w:r w:rsidR="00445EA6" w:rsidRPr="001F350B">
        <w:rPr>
          <w:rFonts w:ascii="Arial" w:hAnsi="Arial" w:cs="Arial"/>
          <w:kern w:val="0"/>
          <w:sz w:val="24"/>
          <w:szCs w:val="24"/>
        </w:rPr>
        <w:t xml:space="preserve"> interest in</w:t>
      </w:r>
      <w:r w:rsidR="000A4972" w:rsidRPr="001F350B">
        <w:rPr>
          <w:rFonts w:ascii="Arial" w:hAnsi="Arial" w:cs="Arial"/>
          <w:kern w:val="0"/>
          <w:sz w:val="24"/>
          <w:szCs w:val="24"/>
        </w:rPr>
        <w:t xml:space="preserve"> theatre</w:t>
      </w:r>
      <w:r w:rsidR="00445EA6" w:rsidRPr="001F350B">
        <w:rPr>
          <w:rFonts w:ascii="Arial" w:hAnsi="Arial" w:cs="Arial"/>
          <w:kern w:val="0"/>
          <w:sz w:val="24"/>
          <w:szCs w:val="24"/>
        </w:rPr>
        <w:t>.</w:t>
      </w:r>
    </w:p>
    <w:p w:rsidR="003A2E8D" w:rsidRPr="001F350B" w:rsidRDefault="003A2E8D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</w:p>
    <w:p w:rsidR="00445EA6" w:rsidRPr="001F350B" w:rsidRDefault="00A64903" w:rsidP="001A4CF6">
      <w:pPr>
        <w:pStyle w:val="a5"/>
        <w:jc w:val="left"/>
        <w:rPr>
          <w:rFonts w:ascii="Arial" w:hAnsi="Arial" w:cs="Arial"/>
          <w:color w:val="000000"/>
          <w:sz w:val="24"/>
          <w:szCs w:val="24"/>
        </w:rPr>
      </w:pPr>
      <w:r w:rsidRPr="001F350B">
        <w:rPr>
          <w:rFonts w:ascii="Arial" w:hAnsi="Arial" w:cs="Arial"/>
          <w:color w:val="000000"/>
          <w:sz w:val="24"/>
          <w:szCs w:val="24"/>
        </w:rPr>
        <w:t>Our performance of</w:t>
      </w:r>
      <w:r w:rsidR="001E5EA0" w:rsidRPr="001F35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350B">
        <w:rPr>
          <w:rFonts w:ascii="Arial" w:hAnsi="Arial" w:cs="Arial"/>
          <w:i/>
          <w:color w:val="000000"/>
          <w:sz w:val="24"/>
          <w:szCs w:val="24"/>
        </w:rPr>
        <w:t>The Orphan of Zhao</w:t>
      </w:r>
      <w:r w:rsidR="00A56BC9" w:rsidRPr="001F350B">
        <w:rPr>
          <w:rFonts w:ascii="Arial" w:hAnsi="Arial" w:cs="Arial"/>
          <w:color w:val="000000"/>
          <w:sz w:val="24"/>
          <w:szCs w:val="24"/>
        </w:rPr>
        <w:t xml:space="preserve"> aim</w:t>
      </w:r>
      <w:r w:rsidRPr="001F350B">
        <w:rPr>
          <w:rFonts w:ascii="Arial" w:hAnsi="Arial" w:cs="Arial"/>
          <w:color w:val="000000"/>
          <w:sz w:val="24"/>
          <w:szCs w:val="24"/>
        </w:rPr>
        <w:t>ed</w:t>
      </w:r>
      <w:r w:rsidR="00A56BC9" w:rsidRPr="001F350B">
        <w:rPr>
          <w:rFonts w:ascii="Arial" w:hAnsi="Arial" w:cs="Arial"/>
          <w:color w:val="000000"/>
          <w:sz w:val="24"/>
          <w:szCs w:val="24"/>
        </w:rPr>
        <w:t xml:space="preserve"> at</w:t>
      </w:r>
      <w:r w:rsidR="00357058" w:rsidRPr="001F350B">
        <w:rPr>
          <w:rFonts w:ascii="Arial" w:hAnsi="Arial" w:cs="Arial"/>
          <w:color w:val="000000"/>
          <w:sz w:val="24"/>
          <w:szCs w:val="24"/>
        </w:rPr>
        <w:t xml:space="preserve"> </w:t>
      </w:r>
      <w:r w:rsidR="00C066E2" w:rsidRPr="001F350B">
        <w:rPr>
          <w:rFonts w:ascii="Arial" w:hAnsi="Arial" w:cs="Arial"/>
          <w:color w:val="000000"/>
          <w:sz w:val="24"/>
          <w:szCs w:val="24"/>
        </w:rPr>
        <w:t>draw</w:t>
      </w:r>
      <w:r w:rsidR="00A56BC9" w:rsidRPr="001F350B">
        <w:rPr>
          <w:rFonts w:ascii="Arial" w:hAnsi="Arial" w:cs="Arial"/>
          <w:color w:val="000000"/>
          <w:sz w:val="24"/>
          <w:szCs w:val="24"/>
        </w:rPr>
        <w:t>ing</w:t>
      </w:r>
      <w:r w:rsidR="00C066E2" w:rsidRPr="001F350B">
        <w:rPr>
          <w:rFonts w:ascii="Arial" w:hAnsi="Arial" w:cs="Arial"/>
          <w:color w:val="000000"/>
          <w:sz w:val="24"/>
          <w:szCs w:val="24"/>
        </w:rPr>
        <w:t xml:space="preserve"> more students to </w:t>
      </w:r>
      <w:r w:rsidR="000A4972" w:rsidRPr="001F350B">
        <w:rPr>
          <w:rFonts w:ascii="Arial" w:hAnsi="Arial" w:cs="Arial"/>
          <w:color w:val="000000"/>
          <w:sz w:val="24"/>
          <w:szCs w:val="24"/>
        </w:rPr>
        <w:t xml:space="preserve">the </w:t>
      </w:r>
      <w:r w:rsidR="00C066E2" w:rsidRPr="001F350B">
        <w:rPr>
          <w:rFonts w:ascii="Arial" w:hAnsi="Arial" w:cs="Arial"/>
          <w:color w:val="000000"/>
          <w:sz w:val="24"/>
          <w:szCs w:val="24"/>
        </w:rPr>
        <w:t>theatre, and</w:t>
      </w:r>
      <w:r w:rsidR="00A56BC9" w:rsidRPr="001F350B">
        <w:rPr>
          <w:rFonts w:ascii="Arial" w:hAnsi="Arial" w:cs="Arial"/>
          <w:color w:val="000000"/>
          <w:sz w:val="24"/>
          <w:szCs w:val="24"/>
        </w:rPr>
        <w:t xml:space="preserve"> helping them to</w:t>
      </w:r>
      <w:r w:rsidR="00357058" w:rsidRPr="001F350B">
        <w:rPr>
          <w:rFonts w:ascii="Arial" w:hAnsi="Arial" w:cs="Arial"/>
          <w:color w:val="000000"/>
          <w:sz w:val="24"/>
          <w:szCs w:val="24"/>
        </w:rPr>
        <w:t xml:space="preserve"> </w:t>
      </w:r>
      <w:r w:rsidR="00A56BC9" w:rsidRPr="001F350B">
        <w:rPr>
          <w:rFonts w:ascii="Arial" w:hAnsi="Arial" w:cs="Arial"/>
          <w:color w:val="000000"/>
          <w:sz w:val="24"/>
          <w:szCs w:val="24"/>
        </w:rPr>
        <w:t>obtain</w:t>
      </w:r>
      <w:r w:rsidR="00C066E2" w:rsidRPr="001F350B">
        <w:rPr>
          <w:rFonts w:ascii="Arial" w:hAnsi="Arial" w:cs="Arial"/>
          <w:color w:val="000000"/>
          <w:sz w:val="24"/>
          <w:szCs w:val="24"/>
        </w:rPr>
        <w:t xml:space="preserve"> a deeper understanding of Chinese class</w:t>
      </w:r>
      <w:r w:rsidR="00A56BC9" w:rsidRPr="001F350B">
        <w:rPr>
          <w:rFonts w:ascii="Arial" w:hAnsi="Arial" w:cs="Arial"/>
          <w:color w:val="000000"/>
          <w:sz w:val="24"/>
          <w:szCs w:val="24"/>
        </w:rPr>
        <w:t>ic theatre</w:t>
      </w:r>
      <w:r w:rsidR="00357058" w:rsidRPr="001F35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350B">
        <w:rPr>
          <w:rFonts w:ascii="Arial" w:hAnsi="Arial" w:cs="Arial"/>
          <w:color w:val="000000"/>
          <w:sz w:val="24"/>
          <w:szCs w:val="24"/>
        </w:rPr>
        <w:t xml:space="preserve">on the stage. We have presented the play from the perspective of </w:t>
      </w:r>
      <w:r w:rsidR="00C066E2" w:rsidRPr="001F350B">
        <w:rPr>
          <w:rFonts w:ascii="Arial" w:hAnsi="Arial" w:cs="Arial"/>
          <w:color w:val="000000"/>
          <w:sz w:val="24"/>
          <w:szCs w:val="24"/>
        </w:rPr>
        <w:t>contemporary Chinese university students.</w:t>
      </w:r>
    </w:p>
    <w:p w:rsidR="003A2E8D" w:rsidRPr="001F350B" w:rsidRDefault="003A2E8D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</w:p>
    <w:p w:rsidR="00327D8B" w:rsidRPr="001F350B" w:rsidRDefault="00327D8B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  <w:r w:rsidRPr="001F350B">
        <w:rPr>
          <w:rFonts w:ascii="Arial" w:hAnsi="Arial" w:cs="Arial"/>
          <w:kern w:val="0"/>
          <w:sz w:val="24"/>
          <w:szCs w:val="24"/>
        </w:rPr>
        <w:t>The drama</w:t>
      </w:r>
      <w:r w:rsidR="004F48C0" w:rsidRPr="001F350B">
        <w:rPr>
          <w:rFonts w:ascii="Arial" w:hAnsi="Arial" w:cs="Arial"/>
          <w:kern w:val="0"/>
          <w:sz w:val="24"/>
          <w:szCs w:val="24"/>
        </w:rPr>
        <w:t xml:space="preserve"> focuses on portraying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4F48C0" w:rsidRPr="001F350B">
        <w:rPr>
          <w:rFonts w:ascii="Arial" w:hAnsi="Arial" w:cs="Arial"/>
          <w:kern w:val="0"/>
          <w:sz w:val="24"/>
          <w:szCs w:val="24"/>
        </w:rPr>
        <w:t>Cheng Ying, an ordinary man, as</w:t>
      </w:r>
      <w:r w:rsidRPr="001F350B">
        <w:rPr>
          <w:rFonts w:ascii="Arial" w:hAnsi="Arial" w:cs="Arial"/>
          <w:kern w:val="0"/>
          <w:sz w:val="24"/>
          <w:szCs w:val="24"/>
        </w:rPr>
        <w:t xml:space="preserve"> a </w:t>
      </w:r>
      <w:r w:rsidR="000E04A3" w:rsidRPr="001F350B">
        <w:rPr>
          <w:rFonts w:ascii="Arial" w:hAnsi="Arial" w:cs="Arial"/>
          <w:kern w:val="0"/>
          <w:sz w:val="24"/>
          <w:szCs w:val="24"/>
        </w:rPr>
        <w:t xml:space="preserve">righteous </w:t>
      </w:r>
      <w:r w:rsidR="00A64903" w:rsidRPr="001F350B">
        <w:rPr>
          <w:rFonts w:ascii="Arial" w:hAnsi="Arial" w:cs="Arial"/>
          <w:kern w:val="0"/>
          <w:sz w:val="24"/>
          <w:szCs w:val="24"/>
        </w:rPr>
        <w:t>person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0E04A3" w:rsidRPr="001F350B">
        <w:rPr>
          <w:rFonts w:ascii="Arial" w:hAnsi="Arial" w:cs="Arial"/>
          <w:kern w:val="0"/>
          <w:sz w:val="24"/>
          <w:szCs w:val="24"/>
        </w:rPr>
        <w:t>who keeps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4F48C0" w:rsidRPr="001F350B">
        <w:rPr>
          <w:rFonts w:ascii="Arial" w:hAnsi="Arial" w:cs="Arial"/>
          <w:kern w:val="0"/>
          <w:sz w:val="24"/>
          <w:szCs w:val="24"/>
        </w:rPr>
        <w:t>his word</w:t>
      </w:r>
      <w:r w:rsidR="007D56F3" w:rsidRPr="001F350B">
        <w:rPr>
          <w:rFonts w:ascii="Arial" w:hAnsi="Arial" w:cs="Arial"/>
          <w:kern w:val="0"/>
          <w:sz w:val="24"/>
          <w:szCs w:val="24"/>
        </w:rPr>
        <w:t xml:space="preserve">. </w:t>
      </w:r>
      <w:r w:rsidR="00A64903" w:rsidRPr="001F350B">
        <w:rPr>
          <w:rFonts w:ascii="Arial" w:hAnsi="Arial" w:cs="Arial"/>
          <w:kern w:val="0"/>
          <w:sz w:val="24"/>
          <w:szCs w:val="24"/>
        </w:rPr>
        <w:t>The production</w:t>
      </w:r>
      <w:r w:rsidR="004F48C0" w:rsidRPr="001F350B">
        <w:rPr>
          <w:rFonts w:ascii="Arial" w:hAnsi="Arial" w:cs="Arial"/>
          <w:kern w:val="0"/>
          <w:sz w:val="24"/>
          <w:szCs w:val="24"/>
        </w:rPr>
        <w:t xml:space="preserve"> begins with the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4F48C0" w:rsidRPr="001F350B">
        <w:rPr>
          <w:rFonts w:ascii="Arial" w:hAnsi="Arial" w:cs="Arial"/>
          <w:kern w:val="0"/>
          <w:sz w:val="24"/>
          <w:szCs w:val="24"/>
        </w:rPr>
        <w:t xml:space="preserve">orphan’s </w:t>
      </w:r>
      <w:r w:rsidRPr="001F350B">
        <w:rPr>
          <w:rFonts w:ascii="Arial" w:hAnsi="Arial" w:cs="Arial"/>
          <w:kern w:val="0"/>
          <w:sz w:val="24"/>
          <w:szCs w:val="24"/>
        </w:rPr>
        <w:t>coming-of-age ceremony</w:t>
      </w:r>
      <w:r w:rsidR="004F48C0" w:rsidRPr="001F350B">
        <w:rPr>
          <w:rFonts w:ascii="Arial" w:hAnsi="Arial" w:cs="Arial"/>
          <w:kern w:val="0"/>
          <w:sz w:val="24"/>
          <w:szCs w:val="24"/>
        </w:rPr>
        <w:t xml:space="preserve">, </w:t>
      </w:r>
      <w:r w:rsidR="007B3706" w:rsidRPr="001F350B">
        <w:rPr>
          <w:rFonts w:ascii="Arial" w:hAnsi="Arial" w:cs="Arial"/>
          <w:kern w:val="0"/>
          <w:sz w:val="24"/>
          <w:szCs w:val="24"/>
        </w:rPr>
        <w:t>and then adopts flashback to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7B3706" w:rsidRPr="001F350B">
        <w:rPr>
          <w:rFonts w:ascii="Arial" w:hAnsi="Arial" w:cs="Arial"/>
          <w:kern w:val="0"/>
          <w:sz w:val="24"/>
          <w:szCs w:val="24"/>
        </w:rPr>
        <w:t>recount the massacre and the salvation of the orphan. After learning the truth, the orphan is determined to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seek </w:t>
      </w:r>
      <w:r w:rsidR="007B3706" w:rsidRPr="001F350B">
        <w:rPr>
          <w:rFonts w:ascii="Arial" w:hAnsi="Arial" w:cs="Arial"/>
          <w:kern w:val="0"/>
          <w:sz w:val="24"/>
          <w:szCs w:val="24"/>
        </w:rPr>
        <w:t xml:space="preserve">revenge. However, his enemy </w:t>
      </w:r>
      <w:r w:rsidR="009C38F0">
        <w:rPr>
          <w:rFonts w:ascii="Arial" w:hAnsi="Arial" w:cs="Arial"/>
          <w:kern w:val="0"/>
          <w:sz w:val="24"/>
          <w:szCs w:val="24"/>
        </w:rPr>
        <w:t>is his foster</w:t>
      </w:r>
      <w:r w:rsidR="002A0D54" w:rsidRPr="001F350B">
        <w:rPr>
          <w:rFonts w:ascii="Arial" w:hAnsi="Arial" w:cs="Arial"/>
          <w:kern w:val="0"/>
          <w:sz w:val="24"/>
          <w:szCs w:val="24"/>
        </w:rPr>
        <w:t xml:space="preserve"> father. He faces</w:t>
      </w:r>
      <w:r w:rsidR="009E764A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9E764A" w:rsidRPr="001F350B">
        <w:rPr>
          <w:rFonts w:ascii="Arial" w:hAnsi="Arial" w:cs="Arial"/>
          <w:kern w:val="0"/>
          <w:sz w:val="24"/>
          <w:szCs w:val="24"/>
        </w:rPr>
        <w:lastRenderedPageBreak/>
        <w:t xml:space="preserve">a dilemma: </w:t>
      </w:r>
      <w:r w:rsidR="002A0D54" w:rsidRPr="001F350B">
        <w:rPr>
          <w:rFonts w:ascii="Arial" w:hAnsi="Arial" w:cs="Arial"/>
          <w:kern w:val="0"/>
          <w:sz w:val="24"/>
          <w:szCs w:val="24"/>
        </w:rPr>
        <w:t xml:space="preserve">either to be a patricide, or to be a </w:t>
      </w:r>
      <w:r w:rsidR="00357058" w:rsidRPr="001F350B">
        <w:rPr>
          <w:rFonts w:ascii="Arial" w:hAnsi="Arial" w:cs="Arial"/>
          <w:kern w:val="0"/>
          <w:sz w:val="24"/>
          <w:szCs w:val="24"/>
        </w:rPr>
        <w:t>traitor</w:t>
      </w:r>
      <w:r w:rsidR="002A0D54" w:rsidRPr="001F350B">
        <w:rPr>
          <w:rFonts w:ascii="Arial" w:hAnsi="Arial" w:cs="Arial"/>
          <w:kern w:val="0"/>
          <w:sz w:val="24"/>
          <w:szCs w:val="24"/>
        </w:rPr>
        <w:t xml:space="preserve">, </w:t>
      </w:r>
      <w:r w:rsidR="00357058" w:rsidRPr="001F350B">
        <w:rPr>
          <w:rFonts w:ascii="Arial" w:hAnsi="Arial" w:cs="Arial"/>
          <w:kern w:val="0"/>
          <w:sz w:val="24"/>
          <w:szCs w:val="24"/>
        </w:rPr>
        <w:t>turning</w:t>
      </w:r>
      <w:r w:rsidR="002A0D54" w:rsidRPr="001F350B">
        <w:rPr>
          <w:rFonts w:ascii="Arial" w:hAnsi="Arial" w:cs="Arial"/>
          <w:kern w:val="0"/>
          <w:sz w:val="24"/>
          <w:szCs w:val="24"/>
        </w:rPr>
        <w:t xml:space="preserve"> a blind eye </w:t>
      </w:r>
      <w:r w:rsidR="000E04A3" w:rsidRPr="001F350B">
        <w:rPr>
          <w:rFonts w:ascii="Arial" w:hAnsi="Arial" w:cs="Arial"/>
          <w:kern w:val="0"/>
          <w:sz w:val="24"/>
          <w:szCs w:val="24"/>
        </w:rPr>
        <w:t>to</w:t>
      </w:r>
      <w:r w:rsidR="002A0D54" w:rsidRPr="001F350B">
        <w:rPr>
          <w:rFonts w:ascii="Arial" w:hAnsi="Arial" w:cs="Arial"/>
          <w:kern w:val="0"/>
          <w:sz w:val="24"/>
          <w:szCs w:val="24"/>
        </w:rPr>
        <w:t xml:space="preserve"> the </w:t>
      </w:r>
      <w:r w:rsidR="000E04A3" w:rsidRPr="001F350B">
        <w:rPr>
          <w:rFonts w:ascii="Arial" w:hAnsi="Arial" w:cs="Arial"/>
          <w:kern w:val="0"/>
          <w:sz w:val="24"/>
          <w:szCs w:val="24"/>
        </w:rPr>
        <w:t>persecution</w:t>
      </w:r>
      <w:r w:rsidR="002A0D54" w:rsidRPr="001F350B">
        <w:rPr>
          <w:rFonts w:ascii="Arial" w:hAnsi="Arial" w:cs="Arial"/>
          <w:kern w:val="0"/>
          <w:sz w:val="24"/>
          <w:szCs w:val="24"/>
        </w:rPr>
        <w:t xml:space="preserve"> of his family.</w:t>
      </w:r>
    </w:p>
    <w:p w:rsidR="003A2E8D" w:rsidRPr="001F350B" w:rsidRDefault="003A2E8D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</w:p>
    <w:p w:rsidR="002A0D54" w:rsidRPr="001F350B" w:rsidRDefault="003A2E8D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  <w:r w:rsidRPr="001F350B">
        <w:rPr>
          <w:rFonts w:ascii="Arial" w:hAnsi="Arial" w:cs="Arial"/>
          <w:kern w:val="0"/>
          <w:sz w:val="24"/>
          <w:szCs w:val="24"/>
        </w:rPr>
        <w:t xml:space="preserve">The stage design is simple: </w:t>
      </w:r>
      <w:r w:rsidR="002A0D54" w:rsidRPr="001F350B">
        <w:rPr>
          <w:rFonts w:ascii="Arial" w:hAnsi="Arial" w:cs="Arial"/>
          <w:kern w:val="0"/>
          <w:sz w:val="24"/>
          <w:szCs w:val="24"/>
        </w:rPr>
        <w:t xml:space="preserve">three red </w:t>
      </w:r>
      <w:r w:rsidR="000E04A3" w:rsidRPr="001F350B">
        <w:rPr>
          <w:rFonts w:ascii="Arial" w:hAnsi="Arial" w:cs="Arial"/>
          <w:kern w:val="0"/>
          <w:sz w:val="24"/>
          <w:szCs w:val="24"/>
        </w:rPr>
        <w:t>silk ribbons and four wood block</w:t>
      </w:r>
      <w:r w:rsidR="002A0D54" w:rsidRPr="001F350B">
        <w:rPr>
          <w:rFonts w:ascii="Arial" w:hAnsi="Arial" w:cs="Arial"/>
          <w:kern w:val="0"/>
          <w:sz w:val="24"/>
          <w:szCs w:val="24"/>
        </w:rPr>
        <w:t>s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mak</w:t>
      </w:r>
      <w:r w:rsidR="00230C5D" w:rsidRPr="001F350B">
        <w:rPr>
          <w:rFonts w:ascii="Arial" w:hAnsi="Arial" w:cs="Arial"/>
          <w:kern w:val="0"/>
          <w:sz w:val="24"/>
          <w:szCs w:val="24"/>
        </w:rPr>
        <w:t>e up our set</w:t>
      </w:r>
      <w:r w:rsidRPr="001F350B">
        <w:rPr>
          <w:rFonts w:ascii="Arial" w:hAnsi="Arial" w:cs="Arial"/>
          <w:kern w:val="0"/>
          <w:sz w:val="24"/>
          <w:szCs w:val="24"/>
        </w:rPr>
        <w:t>. N</w:t>
      </w:r>
      <w:r w:rsidR="000A4972" w:rsidRPr="001F350B">
        <w:rPr>
          <w:rFonts w:ascii="Arial" w:hAnsi="Arial" w:cs="Arial"/>
          <w:kern w:val="0"/>
          <w:sz w:val="24"/>
          <w:szCs w:val="24"/>
        </w:rPr>
        <w:t xml:space="preserve">onetheless </w:t>
      </w:r>
      <w:r w:rsidRPr="001F350B">
        <w:rPr>
          <w:rFonts w:ascii="Arial" w:hAnsi="Arial" w:cs="Arial"/>
          <w:kern w:val="0"/>
          <w:sz w:val="24"/>
          <w:szCs w:val="24"/>
        </w:rPr>
        <w:t>it embodies</w:t>
      </w:r>
      <w:r w:rsidR="00357058" w:rsidRPr="001F350B">
        <w:rPr>
          <w:rFonts w:ascii="Arial" w:hAnsi="Arial" w:cs="Arial"/>
          <w:kern w:val="0"/>
          <w:sz w:val="24"/>
          <w:szCs w:val="24"/>
        </w:rPr>
        <w:t xml:space="preserve"> </w:t>
      </w:r>
      <w:r w:rsidR="002A0D54" w:rsidRPr="001F350B">
        <w:rPr>
          <w:rFonts w:ascii="Arial" w:hAnsi="Arial" w:cs="Arial"/>
          <w:kern w:val="0"/>
          <w:sz w:val="24"/>
          <w:szCs w:val="24"/>
        </w:rPr>
        <w:t>Chinese e</w:t>
      </w:r>
      <w:r w:rsidRPr="001F350B">
        <w:rPr>
          <w:rFonts w:ascii="Arial" w:hAnsi="Arial" w:cs="Arial"/>
          <w:kern w:val="0"/>
          <w:sz w:val="24"/>
          <w:szCs w:val="24"/>
        </w:rPr>
        <w:t>lements and o</w:t>
      </w:r>
      <w:r w:rsidR="000E04A3" w:rsidRPr="001F350B">
        <w:rPr>
          <w:rFonts w:ascii="Arial" w:hAnsi="Arial" w:cs="Arial"/>
          <w:kern w:val="0"/>
          <w:sz w:val="24"/>
          <w:szCs w:val="24"/>
        </w:rPr>
        <w:t>riental aesthetics.</w:t>
      </w:r>
    </w:p>
    <w:p w:rsidR="003A352D" w:rsidRPr="001F350B" w:rsidRDefault="003A352D" w:rsidP="001A4CF6">
      <w:pPr>
        <w:pStyle w:val="a5"/>
        <w:jc w:val="left"/>
        <w:rPr>
          <w:rFonts w:ascii="Arial" w:hAnsi="Arial" w:cs="Arial"/>
          <w:kern w:val="0"/>
          <w:sz w:val="24"/>
          <w:szCs w:val="24"/>
        </w:rPr>
      </w:pPr>
    </w:p>
    <w:p w:rsidR="00E20B05" w:rsidRPr="001F350B" w:rsidRDefault="003A352D" w:rsidP="001A4CF6">
      <w:pPr>
        <w:pStyle w:val="a5"/>
        <w:ind w:left="1069" w:right="480"/>
        <w:jc w:val="right"/>
        <w:rPr>
          <w:rFonts w:ascii="Arial" w:hAnsi="Arial" w:cs="Arial"/>
          <w:kern w:val="0"/>
          <w:sz w:val="24"/>
          <w:szCs w:val="24"/>
        </w:rPr>
      </w:pPr>
      <w:proofErr w:type="gramStart"/>
      <w:r w:rsidRPr="001F350B">
        <w:rPr>
          <w:rFonts w:ascii="Arial" w:hAnsi="Arial" w:cs="Arial"/>
          <w:color w:val="000000" w:themeColor="text1"/>
          <w:sz w:val="24"/>
          <w:szCs w:val="24"/>
        </w:rPr>
        <w:t>--</w:t>
      </w:r>
      <w:proofErr w:type="gramEnd"/>
      <w:r w:rsidRPr="001F35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04A3" w:rsidRPr="001F350B">
        <w:rPr>
          <w:rFonts w:ascii="Arial" w:hAnsi="Arial" w:cs="Arial"/>
          <w:kern w:val="0"/>
          <w:sz w:val="24"/>
          <w:szCs w:val="24"/>
        </w:rPr>
        <w:t>Gui Yi</w:t>
      </w:r>
      <w:r w:rsidR="000A4972" w:rsidRPr="001F350B">
        <w:rPr>
          <w:rFonts w:ascii="Arial" w:hAnsi="Arial" w:cs="Arial"/>
          <w:kern w:val="0"/>
          <w:sz w:val="24"/>
          <w:szCs w:val="24"/>
        </w:rPr>
        <w:t>ng</w:t>
      </w:r>
      <w:r w:rsidR="001E5EA0" w:rsidRPr="001F350B">
        <w:rPr>
          <w:rFonts w:ascii="Arial" w:hAnsi="Arial" w:cs="Arial"/>
          <w:kern w:val="0"/>
          <w:sz w:val="24"/>
          <w:szCs w:val="24"/>
        </w:rPr>
        <w:t xml:space="preserve"> (</w:t>
      </w:r>
      <w:r w:rsidR="003A2E8D" w:rsidRPr="001F350B">
        <w:rPr>
          <w:rFonts w:ascii="Arial" w:hAnsi="Arial" w:cs="Arial"/>
          <w:kern w:val="0"/>
          <w:sz w:val="24"/>
          <w:szCs w:val="24"/>
        </w:rPr>
        <w:t>Director</w:t>
      </w:r>
      <w:r w:rsidR="001E5EA0" w:rsidRPr="001F350B">
        <w:rPr>
          <w:rFonts w:ascii="Arial" w:hAnsi="Arial" w:cs="Arial"/>
          <w:kern w:val="0"/>
          <w:sz w:val="24"/>
          <w:szCs w:val="24"/>
        </w:rPr>
        <w:t>)</w:t>
      </w:r>
    </w:p>
    <w:p w:rsidR="00DA3F72" w:rsidRPr="001F350B" w:rsidRDefault="00DA3F72" w:rsidP="001A4CF6">
      <w:pPr>
        <w:pStyle w:val="a5"/>
        <w:ind w:left="1069" w:right="48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292AD7" w:rsidRPr="001F350B" w:rsidRDefault="00292AD7" w:rsidP="001A4CF6">
      <w:pPr>
        <w:pStyle w:val="a5"/>
        <w:widowControl/>
        <w:ind w:left="720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3"/>
        <w:gridCol w:w="3348"/>
        <w:gridCol w:w="3971"/>
      </w:tblGrid>
      <w:tr w:rsidR="00292AD7" w:rsidRPr="001F350B" w:rsidTr="006E3A35">
        <w:tc>
          <w:tcPr>
            <w:tcW w:w="1242" w:type="dxa"/>
            <w:shd w:val="clear" w:color="auto" w:fill="auto"/>
          </w:tcPr>
          <w:p w:rsidR="00292AD7" w:rsidRPr="001F350B" w:rsidRDefault="009C38F0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Spoken Drama </w:t>
            </w:r>
            <w:r w:rsidR="00292AD7" w:rsidRPr="001F350B">
              <w:rPr>
                <w:rFonts w:ascii="Arial" w:hAnsi="Arial" w:cs="Arial"/>
                <w:sz w:val="24"/>
                <w:szCs w:val="24"/>
              </w:rPr>
              <w:t>Gui Ying 1</w:t>
            </w:r>
          </w:p>
          <w:p w:rsidR="00292AD7" w:rsidRPr="001F350B" w:rsidRDefault="00292AD7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92AD7" w:rsidRPr="001F350B" w:rsidRDefault="00292AD7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F350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737360" cy="762000"/>
                  <wp:effectExtent l="0" t="0" r="0" b="0"/>
                  <wp:docPr id="3" name="Picture 3" descr="Gui Ying 1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i Ying 1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shd w:val="clear" w:color="auto" w:fill="auto"/>
          </w:tcPr>
          <w:p w:rsidR="00292AD7" w:rsidRPr="001F350B" w:rsidRDefault="00292AD7" w:rsidP="001A4C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50B">
              <w:rPr>
                <w:rFonts w:ascii="Arial" w:hAnsiTheme="minorEastAsia" w:cs="Arial"/>
                <w:color w:val="000000"/>
                <w:sz w:val="24"/>
                <w:szCs w:val="24"/>
              </w:rPr>
              <w:t>公主恳求程婴帮助把婴儿带出宫，程婴跪地相拒。</w:t>
            </w:r>
          </w:p>
          <w:p w:rsidR="00292AD7" w:rsidRPr="001F350B" w:rsidRDefault="00292AD7" w:rsidP="001A4CF6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AD7" w:rsidRPr="001F350B" w:rsidRDefault="00292AD7" w:rsidP="001A4CF6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50B">
              <w:rPr>
                <w:rFonts w:ascii="Arial" w:hAnsi="Arial" w:cs="Arial"/>
                <w:color w:val="000000"/>
                <w:sz w:val="24"/>
                <w:szCs w:val="24"/>
              </w:rPr>
              <w:t>When the Princess first begs Cheng Ying to take her son out of the palace, Cheng kneels down to refuse the request.</w:t>
            </w:r>
          </w:p>
        </w:tc>
      </w:tr>
      <w:tr w:rsidR="00292AD7" w:rsidRPr="001F350B" w:rsidTr="006E3A35">
        <w:tc>
          <w:tcPr>
            <w:tcW w:w="1242" w:type="dxa"/>
            <w:shd w:val="clear" w:color="auto" w:fill="auto"/>
          </w:tcPr>
          <w:p w:rsidR="00292AD7" w:rsidRPr="001F350B" w:rsidRDefault="009C38F0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Spoken Drama </w:t>
            </w:r>
            <w:r w:rsidR="00292AD7" w:rsidRPr="001F350B">
              <w:rPr>
                <w:rFonts w:ascii="Arial" w:hAnsi="Arial" w:cs="Arial"/>
                <w:sz w:val="24"/>
                <w:szCs w:val="24"/>
              </w:rPr>
              <w:t>Gui Ying 2</w:t>
            </w:r>
          </w:p>
        </w:tc>
        <w:tc>
          <w:tcPr>
            <w:tcW w:w="3402" w:type="dxa"/>
            <w:shd w:val="clear" w:color="auto" w:fill="auto"/>
          </w:tcPr>
          <w:p w:rsidR="00292AD7" w:rsidRPr="001F350B" w:rsidRDefault="00292AD7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F350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836420" cy="1219200"/>
                  <wp:effectExtent l="0" t="0" r="0" b="0"/>
                  <wp:docPr id="2" name="Picture 2" descr="Gui Ying 2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i Ying 2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shd w:val="clear" w:color="auto" w:fill="auto"/>
          </w:tcPr>
          <w:p w:rsidR="00292AD7" w:rsidRPr="001F350B" w:rsidRDefault="00292AD7" w:rsidP="001A4CF6">
            <w:pPr>
              <w:pStyle w:val="a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50B">
              <w:rPr>
                <w:rFonts w:ascii="Arial" w:hAnsiTheme="minorEastAsia" w:cs="Arial"/>
                <w:color w:val="000000"/>
                <w:sz w:val="24"/>
                <w:szCs w:val="24"/>
              </w:rPr>
              <w:t>孤儿得知真相后，陷入弑父还是报仇的两难境地。</w:t>
            </w:r>
          </w:p>
          <w:p w:rsidR="00292AD7" w:rsidRPr="001F350B" w:rsidRDefault="00292AD7" w:rsidP="001A4CF6">
            <w:pPr>
              <w:pStyle w:val="a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2AD7" w:rsidRPr="001F350B" w:rsidRDefault="00292AD7" w:rsidP="001A4CF6">
            <w:pPr>
              <w:pStyle w:val="a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50B">
              <w:rPr>
                <w:rFonts w:ascii="Arial" w:hAnsi="Arial" w:cs="Arial"/>
                <w:color w:val="000000"/>
                <w:sz w:val="24"/>
                <w:szCs w:val="24"/>
              </w:rPr>
              <w:t xml:space="preserve">Having learnt his true life story, the orphan faces the dilemma: to kill his foster father or to avenge the Zhao clan. </w:t>
            </w:r>
          </w:p>
          <w:p w:rsidR="00292AD7" w:rsidRPr="001F350B" w:rsidRDefault="00292AD7" w:rsidP="001A4CF6">
            <w:pPr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92AD7" w:rsidRPr="001F350B" w:rsidTr="006E3A35">
        <w:tc>
          <w:tcPr>
            <w:tcW w:w="1242" w:type="dxa"/>
            <w:shd w:val="clear" w:color="auto" w:fill="auto"/>
          </w:tcPr>
          <w:p w:rsidR="00292AD7" w:rsidRPr="001F350B" w:rsidRDefault="00E1296E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Spoken Drama </w:t>
            </w:r>
            <w:r w:rsidR="00292AD7" w:rsidRPr="001F350B">
              <w:rPr>
                <w:rFonts w:ascii="Arial" w:hAnsi="Arial" w:cs="Arial"/>
                <w:sz w:val="24"/>
                <w:szCs w:val="24"/>
              </w:rPr>
              <w:t>Gui Ying 3</w:t>
            </w:r>
          </w:p>
        </w:tc>
        <w:tc>
          <w:tcPr>
            <w:tcW w:w="3402" w:type="dxa"/>
            <w:shd w:val="clear" w:color="auto" w:fill="auto"/>
          </w:tcPr>
          <w:p w:rsidR="00292AD7" w:rsidRPr="001F350B" w:rsidRDefault="00292AD7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92AD7" w:rsidRPr="001F350B" w:rsidRDefault="00B03A29" w:rsidP="001A4CF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12DD0">
              <w:rPr>
                <w:rFonts w:ascii="Arial" w:hAnsi="Arial" w:cs="Arial"/>
                <w:sz w:val="24"/>
                <w:szCs w:val="24"/>
              </w:rPr>
              <w:object w:dxaOrig="1680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49.5pt" o:ole="">
                  <v:imagedata r:id="rId9" o:title=""/>
                </v:shape>
                <o:OLEObject Type="Embed" ProgID="Package" ShapeID="_x0000_i1025" DrawAspect="Content" ObjectID="_1529869250" r:id="rId10"/>
              </w:object>
            </w:r>
          </w:p>
        </w:tc>
        <w:tc>
          <w:tcPr>
            <w:tcW w:w="4598" w:type="dxa"/>
            <w:shd w:val="clear" w:color="auto" w:fill="auto"/>
          </w:tcPr>
          <w:p w:rsidR="00292AD7" w:rsidRDefault="00292AD7" w:rsidP="001A4CF6">
            <w:pPr>
              <w:pStyle w:val="a5"/>
              <w:jc w:val="left"/>
              <w:rPr>
                <w:rFonts w:ascii="Arial" w:hAnsiTheme="minorEastAsia" w:cs="Arial"/>
                <w:color w:val="000000"/>
                <w:sz w:val="24"/>
                <w:szCs w:val="24"/>
                <w:lang w:val="en-GB"/>
              </w:rPr>
            </w:pPr>
            <w:r w:rsidRPr="001F350B">
              <w:rPr>
                <w:rFonts w:ascii="Arial" w:hAnsiTheme="minorEastAsia" w:cs="Arial"/>
                <w:color w:val="000000"/>
                <w:sz w:val="24"/>
                <w:szCs w:val="24"/>
              </w:rPr>
              <w:t>黑白剧社《赵氏孤儿》</w:t>
            </w:r>
            <w:r w:rsidRPr="001F350B">
              <w:rPr>
                <w:rFonts w:ascii="Arial" w:hAnsi="Arial" w:cs="Arial"/>
                <w:color w:val="000000"/>
                <w:sz w:val="24"/>
                <w:szCs w:val="24"/>
              </w:rPr>
              <w:t>2009</w:t>
            </w:r>
            <w:r w:rsidRPr="001F350B">
              <w:rPr>
                <w:rFonts w:ascii="Arial" w:hAnsiTheme="minorEastAsia" w:cs="Arial"/>
                <w:color w:val="000000"/>
                <w:sz w:val="24"/>
                <w:szCs w:val="24"/>
              </w:rPr>
              <w:t>年首演广告。</w:t>
            </w:r>
          </w:p>
          <w:p w:rsidR="008F59CD" w:rsidRPr="008F59CD" w:rsidRDefault="008F59CD" w:rsidP="001A4CF6">
            <w:pPr>
              <w:pStyle w:val="a5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:rsidR="00292AD7" w:rsidRPr="001F350B" w:rsidRDefault="008F59CD" w:rsidP="001A4CF6">
            <w:pPr>
              <w:pStyle w:val="a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9CD">
              <w:rPr>
                <w:rFonts w:ascii="Arial" w:hAnsi="Arial" w:cs="Arial"/>
                <w:color w:val="000000"/>
                <w:sz w:val="24"/>
                <w:szCs w:val="24"/>
              </w:rPr>
              <w:t xml:space="preserve">Poster for the premiere of </w:t>
            </w:r>
            <w:r w:rsidRPr="008F59C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The Orphan of Zhao </w:t>
            </w:r>
            <w:r w:rsidRPr="008F59CD">
              <w:rPr>
                <w:rFonts w:ascii="Arial" w:hAnsi="Arial" w:cs="Arial"/>
                <w:color w:val="000000"/>
                <w:sz w:val="24"/>
                <w:szCs w:val="24"/>
              </w:rPr>
              <w:t>in 2009.</w:t>
            </w:r>
          </w:p>
        </w:tc>
      </w:tr>
      <w:tr w:rsidR="00292AD7" w:rsidRPr="001F350B" w:rsidTr="006E3A35">
        <w:tc>
          <w:tcPr>
            <w:tcW w:w="9242" w:type="dxa"/>
            <w:gridSpan w:val="3"/>
            <w:shd w:val="clear" w:color="auto" w:fill="auto"/>
          </w:tcPr>
          <w:p w:rsidR="00292AD7" w:rsidRPr="001F350B" w:rsidRDefault="00292AD7" w:rsidP="001A4CF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50B">
              <w:rPr>
                <w:rFonts w:ascii="Arial" w:hAnsiTheme="minorEastAsia" w:cs="Arial"/>
                <w:sz w:val="24"/>
                <w:szCs w:val="24"/>
              </w:rPr>
              <w:t>照片由浙江大学黑白剧社提供</w:t>
            </w:r>
          </w:p>
          <w:p w:rsidR="00292AD7" w:rsidRPr="001F350B" w:rsidRDefault="00292AD7" w:rsidP="000F0DF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50B">
              <w:rPr>
                <w:rFonts w:ascii="Arial" w:hAnsi="Arial" w:cs="Arial"/>
                <w:sz w:val="24"/>
                <w:szCs w:val="24"/>
              </w:rPr>
              <w:t xml:space="preserve">Courtesy of </w:t>
            </w:r>
            <w:proofErr w:type="spellStart"/>
            <w:r w:rsidR="000F0DF2">
              <w:rPr>
                <w:rFonts w:ascii="Arial" w:hAnsi="Arial" w:cs="Arial"/>
                <w:sz w:val="24"/>
                <w:szCs w:val="24"/>
              </w:rPr>
              <w:t>Heibai</w:t>
            </w:r>
            <w:proofErr w:type="spellEnd"/>
            <w:r w:rsidR="000F0DF2">
              <w:rPr>
                <w:rFonts w:ascii="Arial" w:hAnsi="Arial" w:cs="Arial"/>
                <w:sz w:val="24"/>
                <w:szCs w:val="24"/>
              </w:rPr>
              <w:t xml:space="preserve"> Drama Society</w:t>
            </w:r>
            <w:r w:rsidRPr="001F350B">
              <w:rPr>
                <w:rFonts w:ascii="Arial" w:hAnsi="Arial" w:cs="Arial"/>
                <w:sz w:val="24"/>
                <w:szCs w:val="24"/>
              </w:rPr>
              <w:t>, Zhejiang University</w:t>
            </w:r>
          </w:p>
        </w:tc>
      </w:tr>
    </w:tbl>
    <w:p w:rsidR="00292AD7" w:rsidRPr="001F350B" w:rsidRDefault="00292AD7" w:rsidP="001A4CF6">
      <w:pPr>
        <w:pStyle w:val="a5"/>
        <w:rPr>
          <w:rFonts w:ascii="Arial" w:hAnsi="Arial" w:cs="Arial"/>
          <w:sz w:val="24"/>
          <w:szCs w:val="24"/>
        </w:rPr>
      </w:pPr>
    </w:p>
    <w:p w:rsidR="00DA3F72" w:rsidRPr="001F350B" w:rsidRDefault="00DA3F72" w:rsidP="001A4CF6">
      <w:pPr>
        <w:pStyle w:val="a5"/>
        <w:ind w:left="1069" w:right="480"/>
        <w:jc w:val="left"/>
        <w:rPr>
          <w:rFonts w:ascii="Arial" w:hAnsi="Arial" w:cs="Arial"/>
          <w:kern w:val="0"/>
          <w:sz w:val="24"/>
          <w:szCs w:val="24"/>
        </w:rPr>
      </w:pPr>
    </w:p>
    <w:sectPr w:rsidR="00DA3F72" w:rsidRPr="001F350B" w:rsidSect="00E6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9B1" w:rsidRDefault="00B239B1" w:rsidP="00B11D35">
      <w:r>
        <w:separator/>
      </w:r>
    </w:p>
  </w:endnote>
  <w:endnote w:type="continuationSeparator" w:id="0">
    <w:p w:rsidR="00B239B1" w:rsidRDefault="00B239B1" w:rsidP="00B11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9B1" w:rsidRDefault="00B239B1" w:rsidP="00B11D35">
      <w:r>
        <w:separator/>
      </w:r>
    </w:p>
  </w:footnote>
  <w:footnote w:type="continuationSeparator" w:id="0">
    <w:p w:rsidR="00B239B1" w:rsidRDefault="00B239B1" w:rsidP="00B11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1CBB"/>
    <w:multiLevelType w:val="hybridMultilevel"/>
    <w:tmpl w:val="E314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C26E0"/>
    <w:multiLevelType w:val="hybridMultilevel"/>
    <w:tmpl w:val="C1DCAE96"/>
    <w:lvl w:ilvl="0" w:tplc="DD1E8BC6">
      <w:numFmt w:val="bullet"/>
      <w:lvlText w:val=""/>
      <w:lvlJc w:val="left"/>
      <w:pPr>
        <w:ind w:left="1069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CA8"/>
    <w:rsid w:val="000611A0"/>
    <w:rsid w:val="0008372D"/>
    <w:rsid w:val="000879A4"/>
    <w:rsid w:val="000A2512"/>
    <w:rsid w:val="000A4972"/>
    <w:rsid w:val="000C77F5"/>
    <w:rsid w:val="000E04A3"/>
    <w:rsid w:val="000E2CA8"/>
    <w:rsid w:val="000E74D0"/>
    <w:rsid w:val="000F0DF2"/>
    <w:rsid w:val="00102A92"/>
    <w:rsid w:val="00105165"/>
    <w:rsid w:val="00115F9E"/>
    <w:rsid w:val="00160511"/>
    <w:rsid w:val="001A4CF6"/>
    <w:rsid w:val="001E5EA0"/>
    <w:rsid w:val="001F350B"/>
    <w:rsid w:val="001F4256"/>
    <w:rsid w:val="001F589C"/>
    <w:rsid w:val="00202D88"/>
    <w:rsid w:val="00227A6D"/>
    <w:rsid w:val="00227AEF"/>
    <w:rsid w:val="0023096F"/>
    <w:rsid w:val="00230C5D"/>
    <w:rsid w:val="002655DB"/>
    <w:rsid w:val="00292AD7"/>
    <w:rsid w:val="002A0D54"/>
    <w:rsid w:val="002B570D"/>
    <w:rsid w:val="002D6579"/>
    <w:rsid w:val="002D73F0"/>
    <w:rsid w:val="00301FDE"/>
    <w:rsid w:val="00324BD5"/>
    <w:rsid w:val="00327D8B"/>
    <w:rsid w:val="00341CE7"/>
    <w:rsid w:val="00357058"/>
    <w:rsid w:val="003A2E8D"/>
    <w:rsid w:val="003A352D"/>
    <w:rsid w:val="0040506E"/>
    <w:rsid w:val="004101DD"/>
    <w:rsid w:val="00445EA6"/>
    <w:rsid w:val="004F48C0"/>
    <w:rsid w:val="00503CAD"/>
    <w:rsid w:val="00505BD9"/>
    <w:rsid w:val="00512DD0"/>
    <w:rsid w:val="0051587B"/>
    <w:rsid w:val="0052432E"/>
    <w:rsid w:val="0058486E"/>
    <w:rsid w:val="00596292"/>
    <w:rsid w:val="005D62C5"/>
    <w:rsid w:val="005F4CF9"/>
    <w:rsid w:val="00612A42"/>
    <w:rsid w:val="00660729"/>
    <w:rsid w:val="00660ECB"/>
    <w:rsid w:val="006B5866"/>
    <w:rsid w:val="006F0F00"/>
    <w:rsid w:val="0070072B"/>
    <w:rsid w:val="00721237"/>
    <w:rsid w:val="00737ADB"/>
    <w:rsid w:val="007813F9"/>
    <w:rsid w:val="007B3706"/>
    <w:rsid w:val="007D139A"/>
    <w:rsid w:val="007D56F3"/>
    <w:rsid w:val="00806019"/>
    <w:rsid w:val="008119B3"/>
    <w:rsid w:val="00826F4C"/>
    <w:rsid w:val="00836DD5"/>
    <w:rsid w:val="0084448B"/>
    <w:rsid w:val="00865FDE"/>
    <w:rsid w:val="00867DC6"/>
    <w:rsid w:val="00890129"/>
    <w:rsid w:val="008E6524"/>
    <w:rsid w:val="008F59CD"/>
    <w:rsid w:val="00926996"/>
    <w:rsid w:val="00975F42"/>
    <w:rsid w:val="009A355E"/>
    <w:rsid w:val="009C38F0"/>
    <w:rsid w:val="009E3BE3"/>
    <w:rsid w:val="009E764A"/>
    <w:rsid w:val="00A56BC9"/>
    <w:rsid w:val="00A64903"/>
    <w:rsid w:val="00A95872"/>
    <w:rsid w:val="00AC6069"/>
    <w:rsid w:val="00B03A29"/>
    <w:rsid w:val="00B04044"/>
    <w:rsid w:val="00B11D35"/>
    <w:rsid w:val="00B239B1"/>
    <w:rsid w:val="00B26777"/>
    <w:rsid w:val="00B432D6"/>
    <w:rsid w:val="00B45487"/>
    <w:rsid w:val="00B476DA"/>
    <w:rsid w:val="00B93F11"/>
    <w:rsid w:val="00BD7F5A"/>
    <w:rsid w:val="00C066E2"/>
    <w:rsid w:val="00C11330"/>
    <w:rsid w:val="00C37E91"/>
    <w:rsid w:val="00C561F9"/>
    <w:rsid w:val="00C917A6"/>
    <w:rsid w:val="00CF66FA"/>
    <w:rsid w:val="00D0430C"/>
    <w:rsid w:val="00D13873"/>
    <w:rsid w:val="00D4487B"/>
    <w:rsid w:val="00D47162"/>
    <w:rsid w:val="00D92AD4"/>
    <w:rsid w:val="00D94E7D"/>
    <w:rsid w:val="00DA048D"/>
    <w:rsid w:val="00DA3F72"/>
    <w:rsid w:val="00DD701A"/>
    <w:rsid w:val="00E1296E"/>
    <w:rsid w:val="00E160D0"/>
    <w:rsid w:val="00E20B05"/>
    <w:rsid w:val="00E325E5"/>
    <w:rsid w:val="00E479CF"/>
    <w:rsid w:val="00E67434"/>
    <w:rsid w:val="00ED220A"/>
    <w:rsid w:val="00EE0D3F"/>
    <w:rsid w:val="00EE18BA"/>
    <w:rsid w:val="00EF52AB"/>
    <w:rsid w:val="00F12B92"/>
    <w:rsid w:val="00F32546"/>
    <w:rsid w:val="00F5425D"/>
    <w:rsid w:val="00F65E5F"/>
    <w:rsid w:val="00F753E5"/>
    <w:rsid w:val="00F778B0"/>
    <w:rsid w:val="00F97B9F"/>
    <w:rsid w:val="00FB752F"/>
    <w:rsid w:val="00FC10EF"/>
    <w:rsid w:val="00FC5AE1"/>
    <w:rsid w:val="00FD1A4C"/>
    <w:rsid w:val="00FE0092"/>
    <w:rsid w:val="00FE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3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1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D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D3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1D35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301FDE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3A2E8D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3A2E8D"/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3A2E8D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A2E8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A2E8D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3A2E8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3A2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Luke Li</cp:lastModifiedBy>
  <cp:revision>21</cp:revision>
  <dcterms:created xsi:type="dcterms:W3CDTF">2013-03-07T06:18:00Z</dcterms:created>
  <dcterms:modified xsi:type="dcterms:W3CDTF">2016-07-12T21:54:00Z</dcterms:modified>
</cp:coreProperties>
</file>