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6595" w:rsidRPr="00C65B31" w:rsidRDefault="00C65B31" w:rsidP="00A45738">
      <w:pPr>
        <w:jc w:val="center"/>
        <w:rPr>
          <w:rFonts w:ascii="Arial" w:hAnsi="Arial" w:cs="Arial"/>
          <w:b/>
          <w:sz w:val="24"/>
          <w:szCs w:val="24"/>
        </w:rPr>
      </w:pPr>
      <w:r w:rsidRPr="00C65B31">
        <w:rPr>
          <w:rFonts w:ascii="Arial" w:hAnsiTheme="minorEastAsia" w:cs="Arial"/>
          <w:b/>
          <w:sz w:val="24"/>
          <w:szCs w:val="24"/>
        </w:rPr>
        <w:t>西洋歌剧《赵氏孤儿》（</w:t>
      </w:r>
      <w:r w:rsidR="00F66595" w:rsidRPr="00C65B31">
        <w:rPr>
          <w:rFonts w:ascii="Arial" w:hAnsi="Arial" w:cs="Arial"/>
          <w:b/>
          <w:sz w:val="24"/>
          <w:szCs w:val="24"/>
        </w:rPr>
        <w:t>2011</w:t>
      </w:r>
      <w:r w:rsidRPr="00C65B31">
        <w:rPr>
          <w:rFonts w:ascii="Arial" w:hAnsiTheme="minorEastAsia" w:cs="Arial"/>
          <w:b/>
          <w:sz w:val="24"/>
          <w:szCs w:val="24"/>
        </w:rPr>
        <w:t>年</w:t>
      </w:r>
      <w:r>
        <w:rPr>
          <w:rFonts w:ascii="Arial" w:hAnsiTheme="minorEastAsia" w:cs="Arial" w:hint="eastAsia"/>
          <w:b/>
          <w:sz w:val="24"/>
          <w:szCs w:val="24"/>
        </w:rPr>
        <w:t>首演</w:t>
      </w:r>
      <w:r w:rsidRPr="00C65B31">
        <w:rPr>
          <w:rFonts w:ascii="Arial" w:hAnsiTheme="minorEastAsia" w:cs="Arial"/>
          <w:b/>
          <w:sz w:val="24"/>
          <w:szCs w:val="24"/>
        </w:rPr>
        <w:t>）</w:t>
      </w:r>
    </w:p>
    <w:p w:rsidR="00C65B31" w:rsidRPr="00C65B31" w:rsidRDefault="00C65B31" w:rsidP="00A45738">
      <w:pPr>
        <w:jc w:val="center"/>
        <w:rPr>
          <w:rFonts w:ascii="Arial" w:hAnsi="Arial" w:cs="Arial"/>
          <w:b/>
          <w:sz w:val="24"/>
          <w:szCs w:val="24"/>
          <w:lang w:val="en-GB"/>
        </w:rPr>
      </w:pPr>
      <w:r w:rsidRPr="00C65B31">
        <w:rPr>
          <w:rFonts w:ascii="Arial" w:hAnsiTheme="minorEastAsia" w:cs="Arial"/>
          <w:b/>
          <w:sz w:val="24"/>
          <w:szCs w:val="24"/>
        </w:rPr>
        <w:t>中国国家大剧院</w:t>
      </w:r>
    </w:p>
    <w:p w:rsidR="00F66595" w:rsidRPr="00C65B31" w:rsidRDefault="00F66595" w:rsidP="00A45738">
      <w:pPr>
        <w:rPr>
          <w:rFonts w:ascii="Arial" w:hAnsi="Arial" w:cs="Arial"/>
          <w:sz w:val="24"/>
          <w:szCs w:val="24"/>
        </w:rPr>
      </w:pPr>
    </w:p>
    <w:p w:rsidR="00F66595" w:rsidRPr="00C65B31" w:rsidRDefault="00F66595" w:rsidP="00A45738">
      <w:pPr>
        <w:rPr>
          <w:rFonts w:ascii="Arial" w:hAnsi="Arial" w:cs="Arial"/>
          <w:sz w:val="24"/>
          <w:szCs w:val="24"/>
        </w:rPr>
      </w:pPr>
      <w:r w:rsidRPr="00C65B31">
        <w:rPr>
          <w:rFonts w:ascii="Arial" w:hAnsiTheme="minorEastAsia" w:cs="Arial"/>
          <w:sz w:val="24"/>
          <w:szCs w:val="24"/>
        </w:rPr>
        <w:t>歌剧《赵氏孤儿》是国家大剧院推出的第三部中国题材的原创歌剧。</w:t>
      </w:r>
    </w:p>
    <w:p w:rsidR="00F66595" w:rsidRPr="00C65B31" w:rsidRDefault="00F66595" w:rsidP="00A45738">
      <w:pPr>
        <w:rPr>
          <w:rFonts w:ascii="Arial" w:hAnsi="Arial" w:cs="Arial"/>
          <w:kern w:val="0"/>
          <w:sz w:val="24"/>
          <w:szCs w:val="24"/>
        </w:rPr>
      </w:pPr>
    </w:p>
    <w:p w:rsidR="00F66595" w:rsidRPr="00C65B31" w:rsidRDefault="00F66595" w:rsidP="00A45738">
      <w:pPr>
        <w:rPr>
          <w:rFonts w:ascii="Arial" w:hAnsi="Arial" w:cs="Arial"/>
          <w:sz w:val="24"/>
          <w:szCs w:val="24"/>
        </w:rPr>
      </w:pPr>
      <w:r w:rsidRPr="00C65B31">
        <w:rPr>
          <w:rFonts w:ascii="Arial" w:hAnsi="Arial" w:cs="Arial"/>
          <w:kern w:val="0"/>
          <w:sz w:val="24"/>
          <w:szCs w:val="24"/>
        </w:rPr>
        <w:t>2011</w:t>
      </w:r>
      <w:r w:rsidRPr="00C65B31">
        <w:rPr>
          <w:rFonts w:ascii="Arial" w:hAnsiTheme="minorEastAsia" w:cs="Arial"/>
          <w:kern w:val="0"/>
          <w:sz w:val="24"/>
          <w:szCs w:val="24"/>
        </w:rPr>
        <w:t>年，国家大剧院将这一被世界所熟知的中国传统文化经典题材，以西洋歌剧的形式，从中国的精神理念和审美视角，来呈现这一宏大的主题。希望以此还原古典大义，突出中华民族</w:t>
      </w:r>
      <w:r w:rsidRPr="00C65B31">
        <w:rPr>
          <w:rFonts w:ascii="Arial" w:hAnsi="Arial" w:cs="Arial"/>
          <w:kern w:val="0"/>
          <w:sz w:val="24"/>
          <w:szCs w:val="24"/>
        </w:rPr>
        <w:t>“</w:t>
      </w:r>
      <w:r w:rsidRPr="00C65B31">
        <w:rPr>
          <w:rFonts w:ascii="Arial" w:hAnsiTheme="minorEastAsia" w:cs="Arial"/>
          <w:kern w:val="0"/>
          <w:sz w:val="24"/>
          <w:szCs w:val="24"/>
        </w:rPr>
        <w:t>舍生取义</w:t>
      </w:r>
      <w:r w:rsidRPr="00C65B31">
        <w:rPr>
          <w:rFonts w:ascii="Arial" w:hAnsi="Arial" w:cs="Arial"/>
          <w:kern w:val="0"/>
          <w:sz w:val="24"/>
          <w:szCs w:val="24"/>
        </w:rPr>
        <w:t>”</w:t>
      </w:r>
      <w:r w:rsidRPr="00C65B31">
        <w:rPr>
          <w:rFonts w:ascii="Arial" w:hAnsiTheme="minorEastAsia" w:cs="Arial"/>
          <w:kern w:val="0"/>
          <w:sz w:val="24"/>
          <w:szCs w:val="24"/>
        </w:rPr>
        <w:t>的价值观，凸显中国义士的传统精神，让世界从精神的层面</w:t>
      </w:r>
      <w:r w:rsidR="002C1373">
        <w:rPr>
          <w:rFonts w:ascii="Arial" w:hAnsiTheme="minorEastAsia" w:cs="Arial" w:hint="eastAsia"/>
          <w:kern w:val="0"/>
          <w:sz w:val="24"/>
          <w:szCs w:val="24"/>
        </w:rPr>
        <w:t>来</w:t>
      </w:r>
      <w:r w:rsidRPr="00C65B31">
        <w:rPr>
          <w:rFonts w:ascii="Arial" w:hAnsiTheme="minorEastAsia" w:cs="Arial"/>
          <w:kern w:val="0"/>
          <w:sz w:val="24"/>
          <w:szCs w:val="24"/>
        </w:rPr>
        <w:t>认识中国。</w:t>
      </w:r>
    </w:p>
    <w:p w:rsidR="00F66595" w:rsidRPr="00C65B31" w:rsidRDefault="00F66595" w:rsidP="00A45738">
      <w:pPr>
        <w:rPr>
          <w:rFonts w:ascii="Arial" w:hAnsi="Arial" w:cs="Arial"/>
          <w:sz w:val="24"/>
          <w:szCs w:val="24"/>
          <w:lang w:val="en-GB"/>
        </w:rPr>
      </w:pPr>
    </w:p>
    <w:p w:rsidR="00F66595" w:rsidRPr="00C65B31" w:rsidRDefault="00F66595" w:rsidP="00A45738">
      <w:pPr>
        <w:rPr>
          <w:rFonts w:ascii="Arial" w:hAnsi="Arial" w:cs="Arial"/>
          <w:sz w:val="24"/>
          <w:szCs w:val="24"/>
        </w:rPr>
      </w:pPr>
      <w:r w:rsidRPr="00C65B31">
        <w:rPr>
          <w:rFonts w:ascii="Arial" w:hAnsiTheme="minorEastAsia" w:cs="Arial"/>
          <w:sz w:val="24"/>
          <w:szCs w:val="24"/>
        </w:rPr>
        <w:t>一部歌剧的音乐形态至关重要。在乐队方面我们作曲家将民乐融合进了交响乐当中，营造出动听和独特的效果。全剧悲壮，感人。程婴、韩厥、公孙杵臼等仁义之士，为忠为义前赴后继，舍生捐命之情状，充分展示了中国春秋时期</w:t>
      </w:r>
      <w:r w:rsidRPr="00C65B31">
        <w:rPr>
          <w:rFonts w:ascii="Arial" w:hAnsi="Arial" w:cs="Arial"/>
          <w:sz w:val="24"/>
          <w:szCs w:val="24"/>
        </w:rPr>
        <w:t>“</w:t>
      </w:r>
      <w:r w:rsidRPr="00C65B31">
        <w:rPr>
          <w:rFonts w:ascii="Arial" w:hAnsiTheme="minorEastAsia" w:cs="Arial"/>
          <w:sz w:val="24"/>
          <w:szCs w:val="24"/>
        </w:rPr>
        <w:t>士</w:t>
      </w:r>
      <w:r w:rsidRPr="00C65B31">
        <w:rPr>
          <w:rFonts w:ascii="Arial" w:hAnsi="Arial" w:cs="Arial"/>
          <w:sz w:val="24"/>
          <w:szCs w:val="24"/>
        </w:rPr>
        <w:t>”</w:t>
      </w:r>
      <w:r w:rsidRPr="00C65B31">
        <w:rPr>
          <w:rFonts w:ascii="Arial" w:hAnsiTheme="minorEastAsia" w:cs="Arial"/>
          <w:sz w:val="24"/>
          <w:szCs w:val="24"/>
        </w:rPr>
        <w:t>的精神风范。</w:t>
      </w:r>
    </w:p>
    <w:p w:rsidR="00F66595" w:rsidRPr="00C65B31" w:rsidRDefault="002C1373" w:rsidP="00A45738">
      <w:pPr>
        <w:ind w:firstLine="851"/>
        <w:jc w:val="right"/>
        <w:rPr>
          <w:rFonts w:ascii="Arial" w:hAnsi="Arial" w:cs="Arial"/>
          <w:sz w:val="24"/>
          <w:szCs w:val="24"/>
        </w:rPr>
      </w:pPr>
      <w:r>
        <w:rPr>
          <w:rFonts w:asciiTheme="minorEastAsia" w:hAnsiTheme="minorEastAsia" w:cs="Arial"/>
          <w:sz w:val="24"/>
          <w:szCs w:val="24"/>
          <w:lang w:val="en-GB"/>
        </w:rPr>
        <w:t>――</w:t>
      </w:r>
      <w:r w:rsidR="00F66595" w:rsidRPr="00C65B31">
        <w:rPr>
          <w:rFonts w:ascii="Arial" w:hAnsiTheme="minorEastAsia" w:cs="Arial"/>
          <w:sz w:val="24"/>
          <w:szCs w:val="24"/>
          <w:lang w:val="en-GB"/>
        </w:rPr>
        <w:t>关渤</w:t>
      </w:r>
      <w:r w:rsidR="00C65B31">
        <w:rPr>
          <w:rFonts w:ascii="Arial" w:hAnsiTheme="minorEastAsia" w:cs="Arial"/>
          <w:sz w:val="24"/>
          <w:szCs w:val="24"/>
          <w:lang w:val="en-GB"/>
        </w:rPr>
        <w:t>（</w:t>
      </w:r>
      <w:r w:rsidR="00C65B31">
        <w:rPr>
          <w:rFonts w:ascii="Arial" w:hAnsiTheme="minorEastAsia" w:cs="Arial" w:hint="eastAsia"/>
          <w:sz w:val="24"/>
          <w:szCs w:val="24"/>
          <w:lang w:val="en-GB"/>
        </w:rPr>
        <w:t>制作人</w:t>
      </w:r>
      <w:r w:rsidR="00F66595" w:rsidRPr="00C65B31">
        <w:rPr>
          <w:rFonts w:ascii="Arial" w:hAnsiTheme="minorEastAsia" w:cs="Arial"/>
          <w:sz w:val="24"/>
          <w:szCs w:val="24"/>
          <w:lang w:val="en-GB"/>
        </w:rPr>
        <w:t>）</w:t>
      </w:r>
    </w:p>
    <w:p w:rsidR="00F66595" w:rsidRPr="00C65B31" w:rsidRDefault="00F66595" w:rsidP="00A45738">
      <w:pPr>
        <w:rPr>
          <w:rFonts w:ascii="Arial" w:hAnsi="Arial" w:cs="Arial"/>
          <w:sz w:val="24"/>
          <w:szCs w:val="24"/>
        </w:rPr>
      </w:pPr>
    </w:p>
    <w:p w:rsidR="00F66595" w:rsidRPr="00C65B31" w:rsidRDefault="00F66595" w:rsidP="00A45738">
      <w:pPr>
        <w:jc w:val="center"/>
        <w:rPr>
          <w:rFonts w:ascii="Arial" w:hAnsi="Arial" w:cs="Arial"/>
          <w:b/>
          <w:i/>
          <w:sz w:val="24"/>
          <w:szCs w:val="24"/>
        </w:rPr>
      </w:pPr>
      <w:bookmarkStart w:id="0" w:name="_GoBack"/>
      <w:bookmarkEnd w:id="0"/>
    </w:p>
    <w:p w:rsidR="006F2A93" w:rsidRPr="00C65B31" w:rsidRDefault="004E340D" w:rsidP="00A45738">
      <w:pPr>
        <w:jc w:val="center"/>
        <w:rPr>
          <w:rFonts w:ascii="Arial" w:hAnsi="Arial" w:cs="Arial"/>
          <w:b/>
          <w:sz w:val="24"/>
          <w:szCs w:val="24"/>
        </w:rPr>
      </w:pPr>
      <w:r w:rsidRPr="00C65B31">
        <w:rPr>
          <w:rFonts w:ascii="Arial" w:hAnsi="Arial" w:cs="Arial"/>
          <w:b/>
          <w:i/>
          <w:sz w:val="24"/>
          <w:szCs w:val="24"/>
        </w:rPr>
        <w:t xml:space="preserve">The </w:t>
      </w:r>
      <w:r w:rsidR="00117D62" w:rsidRPr="00C65B31">
        <w:rPr>
          <w:rFonts w:ascii="Arial" w:hAnsi="Arial" w:cs="Arial"/>
          <w:b/>
          <w:i/>
          <w:sz w:val="24"/>
          <w:szCs w:val="24"/>
        </w:rPr>
        <w:t>Chinese Orphan</w:t>
      </w:r>
      <w:r w:rsidR="004B479C" w:rsidRPr="00C65B31">
        <w:rPr>
          <w:rFonts w:ascii="Arial" w:hAnsi="Arial" w:cs="Arial"/>
          <w:b/>
          <w:i/>
          <w:sz w:val="24"/>
          <w:szCs w:val="24"/>
        </w:rPr>
        <w:t xml:space="preserve"> </w:t>
      </w:r>
      <w:r w:rsidR="006F2A93" w:rsidRPr="00C65B31">
        <w:rPr>
          <w:rFonts w:ascii="Arial" w:hAnsi="Arial" w:cs="Arial"/>
          <w:b/>
          <w:sz w:val="24"/>
          <w:szCs w:val="24"/>
        </w:rPr>
        <w:t xml:space="preserve">(Western </w:t>
      </w:r>
      <w:r w:rsidR="001D650C" w:rsidRPr="00C65B31">
        <w:rPr>
          <w:rFonts w:ascii="Arial" w:hAnsi="Arial" w:cs="Arial"/>
          <w:b/>
          <w:sz w:val="24"/>
          <w:szCs w:val="24"/>
        </w:rPr>
        <w:t>o</w:t>
      </w:r>
      <w:r w:rsidR="006F2A93" w:rsidRPr="00C65B31">
        <w:rPr>
          <w:rFonts w:ascii="Arial" w:hAnsi="Arial" w:cs="Arial"/>
          <w:b/>
          <w:sz w:val="24"/>
          <w:szCs w:val="24"/>
        </w:rPr>
        <w:t>peratic</w:t>
      </w:r>
      <w:r w:rsidR="004B479C" w:rsidRPr="00C65B31">
        <w:rPr>
          <w:rFonts w:ascii="Arial" w:hAnsi="Arial" w:cs="Arial"/>
          <w:b/>
          <w:sz w:val="24"/>
          <w:szCs w:val="24"/>
        </w:rPr>
        <w:t xml:space="preserve"> </w:t>
      </w:r>
      <w:r w:rsidR="006F2A93" w:rsidRPr="00C65B31">
        <w:rPr>
          <w:rFonts w:ascii="Arial" w:hAnsi="Arial" w:cs="Arial"/>
          <w:b/>
          <w:sz w:val="24"/>
          <w:szCs w:val="24"/>
        </w:rPr>
        <w:t>style</w:t>
      </w:r>
      <w:r w:rsidR="00C65B31">
        <w:rPr>
          <w:rFonts w:ascii="Arial" w:hAnsi="Arial" w:cs="Arial"/>
          <w:b/>
          <w:sz w:val="24"/>
          <w:szCs w:val="24"/>
          <w:lang w:val="en-GB"/>
        </w:rPr>
        <w:t>, premiered 2011</w:t>
      </w:r>
      <w:r w:rsidR="006F2A93" w:rsidRPr="00C65B31">
        <w:rPr>
          <w:rFonts w:ascii="Arial" w:hAnsi="Arial" w:cs="Arial"/>
          <w:b/>
          <w:sz w:val="24"/>
          <w:szCs w:val="24"/>
        </w:rPr>
        <w:t>)</w:t>
      </w:r>
    </w:p>
    <w:p w:rsidR="00DF4774" w:rsidRPr="00C65B31" w:rsidRDefault="004E340D" w:rsidP="00A45738">
      <w:pPr>
        <w:jc w:val="center"/>
        <w:rPr>
          <w:rFonts w:ascii="Arial" w:hAnsi="Arial" w:cs="Arial"/>
          <w:b/>
          <w:sz w:val="24"/>
          <w:szCs w:val="24"/>
        </w:rPr>
      </w:pPr>
      <w:r w:rsidRPr="00C65B31">
        <w:rPr>
          <w:rFonts w:ascii="Arial" w:hAnsi="Arial" w:cs="Arial"/>
          <w:b/>
          <w:sz w:val="24"/>
          <w:szCs w:val="24"/>
        </w:rPr>
        <w:t>National Cen</w:t>
      </w:r>
      <w:r w:rsidR="001F4746" w:rsidRPr="00C65B31">
        <w:rPr>
          <w:rFonts w:ascii="Arial" w:hAnsi="Arial" w:cs="Arial"/>
          <w:b/>
          <w:sz w:val="24"/>
          <w:szCs w:val="24"/>
        </w:rPr>
        <w:t>t</w:t>
      </w:r>
      <w:r w:rsidR="00C65B31">
        <w:rPr>
          <w:rFonts w:ascii="Arial" w:hAnsi="Arial" w:cs="Arial"/>
          <w:b/>
          <w:sz w:val="24"/>
          <w:szCs w:val="24"/>
        </w:rPr>
        <w:t>re for the Performing Arts, China</w:t>
      </w:r>
    </w:p>
    <w:p w:rsidR="004E340D" w:rsidRPr="00C65B31" w:rsidRDefault="004E340D" w:rsidP="00A45738">
      <w:pPr>
        <w:rPr>
          <w:rFonts w:ascii="Arial" w:hAnsi="Arial" w:cs="Arial"/>
          <w:sz w:val="24"/>
          <w:szCs w:val="24"/>
        </w:rPr>
      </w:pPr>
    </w:p>
    <w:p w:rsidR="00117D62" w:rsidRPr="00C65B31" w:rsidRDefault="00CE69F2" w:rsidP="00A45738">
      <w:pPr>
        <w:jc w:val="left"/>
        <w:rPr>
          <w:rFonts w:ascii="Arial" w:hAnsi="Arial" w:cs="Arial"/>
          <w:sz w:val="24"/>
          <w:szCs w:val="24"/>
        </w:rPr>
      </w:pPr>
      <w:r w:rsidRPr="00C65B31">
        <w:rPr>
          <w:rFonts w:ascii="Arial" w:hAnsi="Arial" w:cs="Arial"/>
          <w:sz w:val="24"/>
          <w:szCs w:val="24"/>
        </w:rPr>
        <w:t>Chinese</w:t>
      </w:r>
      <w:r w:rsidRPr="00C65B31">
        <w:rPr>
          <w:rFonts w:ascii="Arial" w:hAnsi="Arial" w:cs="Arial"/>
          <w:sz w:val="24"/>
          <w:szCs w:val="24"/>
          <w:lang w:val="en-GB"/>
        </w:rPr>
        <w:t xml:space="preserve"> </w:t>
      </w:r>
      <w:r w:rsidR="00605C0E" w:rsidRPr="00C65B31">
        <w:rPr>
          <w:rFonts w:ascii="Arial" w:hAnsi="Arial" w:cs="Arial"/>
          <w:sz w:val="24"/>
          <w:szCs w:val="24"/>
          <w:lang w:val="en-GB"/>
        </w:rPr>
        <w:t xml:space="preserve">artists </w:t>
      </w:r>
      <w:r w:rsidRPr="00C65B31">
        <w:rPr>
          <w:rFonts w:ascii="Arial" w:hAnsi="Arial" w:cs="Arial"/>
          <w:sz w:val="24"/>
          <w:szCs w:val="24"/>
          <w:lang w:val="en-GB"/>
        </w:rPr>
        <w:t>s</w:t>
      </w:r>
      <w:r w:rsidR="00B65EF8" w:rsidRPr="00C65B31">
        <w:rPr>
          <w:rFonts w:ascii="Arial" w:hAnsi="Arial" w:cs="Arial"/>
          <w:sz w:val="24"/>
          <w:szCs w:val="24"/>
          <w:lang w:val="en-GB"/>
        </w:rPr>
        <w:t>tarted composing and performing</w:t>
      </w:r>
      <w:r w:rsidR="00605C0E" w:rsidRPr="00C65B31">
        <w:rPr>
          <w:rFonts w:ascii="Arial" w:hAnsi="Arial" w:cs="Arial"/>
          <w:sz w:val="24"/>
          <w:szCs w:val="24"/>
          <w:lang w:val="en-GB"/>
        </w:rPr>
        <w:t xml:space="preserve"> </w:t>
      </w:r>
      <w:r w:rsidRPr="00C65B31">
        <w:rPr>
          <w:rFonts w:ascii="Arial" w:hAnsi="Arial" w:cs="Arial"/>
          <w:sz w:val="24"/>
          <w:szCs w:val="24"/>
          <w:lang w:val="en-GB"/>
        </w:rPr>
        <w:t xml:space="preserve">Western style of opera from the 1930s. </w:t>
      </w:r>
      <w:r w:rsidR="00117D62" w:rsidRPr="00C65B31">
        <w:rPr>
          <w:rFonts w:ascii="Arial" w:hAnsi="Arial" w:cs="Arial"/>
          <w:i/>
          <w:sz w:val="24"/>
          <w:szCs w:val="24"/>
        </w:rPr>
        <w:t xml:space="preserve">The Chinese Orphan </w:t>
      </w:r>
      <w:r w:rsidR="006F2A93" w:rsidRPr="00C65B31">
        <w:rPr>
          <w:rFonts w:ascii="Arial" w:hAnsi="Arial" w:cs="Arial"/>
          <w:sz w:val="24"/>
          <w:szCs w:val="24"/>
        </w:rPr>
        <w:t>is the third original opera produced by the National Ce</w:t>
      </w:r>
      <w:r w:rsidRPr="00C65B31">
        <w:rPr>
          <w:rFonts w:ascii="Arial" w:hAnsi="Arial" w:cs="Arial"/>
          <w:sz w:val="24"/>
          <w:szCs w:val="24"/>
        </w:rPr>
        <w:t>ntre of Performing Arts (NCPA)</w:t>
      </w:r>
      <w:r w:rsidR="00075650" w:rsidRPr="00C65B31">
        <w:rPr>
          <w:rFonts w:ascii="Arial" w:hAnsi="Arial" w:cs="Arial"/>
          <w:sz w:val="24"/>
          <w:szCs w:val="24"/>
        </w:rPr>
        <w:t>.</w:t>
      </w:r>
    </w:p>
    <w:p w:rsidR="006F2A93" w:rsidRPr="00C65B31" w:rsidRDefault="006F2A93" w:rsidP="00A45738">
      <w:pPr>
        <w:jc w:val="left"/>
        <w:rPr>
          <w:rFonts w:ascii="Arial" w:hAnsi="Arial" w:cs="Arial"/>
          <w:sz w:val="24"/>
          <w:szCs w:val="24"/>
        </w:rPr>
      </w:pPr>
    </w:p>
    <w:p w:rsidR="00075650" w:rsidRPr="00C65B31" w:rsidRDefault="00D53202" w:rsidP="00A45738">
      <w:pPr>
        <w:jc w:val="left"/>
        <w:rPr>
          <w:rFonts w:ascii="Arial" w:hAnsi="Arial" w:cs="Arial"/>
          <w:sz w:val="24"/>
          <w:szCs w:val="24"/>
        </w:rPr>
      </w:pPr>
      <w:r w:rsidRPr="00C65B31">
        <w:rPr>
          <w:rFonts w:ascii="Arial" w:hAnsi="Arial" w:cs="Arial"/>
          <w:sz w:val="24"/>
          <w:szCs w:val="24"/>
        </w:rPr>
        <w:t>In 2011</w:t>
      </w:r>
      <w:r w:rsidR="00E77407" w:rsidRPr="00C65B31">
        <w:rPr>
          <w:rFonts w:ascii="Arial" w:hAnsi="Arial" w:cs="Arial"/>
          <w:sz w:val="24"/>
          <w:szCs w:val="24"/>
        </w:rPr>
        <w:t xml:space="preserve">, NCPA </w:t>
      </w:r>
      <w:r w:rsidR="00075650" w:rsidRPr="00C65B31">
        <w:rPr>
          <w:rFonts w:ascii="Arial" w:hAnsi="Arial" w:cs="Arial"/>
          <w:sz w:val="24"/>
          <w:szCs w:val="24"/>
        </w:rPr>
        <w:t>presented the world-renowned Chinese story in the</w:t>
      </w:r>
      <w:r w:rsidR="00964C3A" w:rsidRPr="00C65B31">
        <w:rPr>
          <w:rFonts w:ascii="Arial" w:hAnsi="Arial" w:cs="Arial"/>
          <w:sz w:val="24"/>
          <w:szCs w:val="24"/>
        </w:rPr>
        <w:t xml:space="preserve"> style</w:t>
      </w:r>
      <w:r w:rsidR="00075650" w:rsidRPr="00C65B31">
        <w:rPr>
          <w:rFonts w:ascii="Arial" w:hAnsi="Arial" w:cs="Arial"/>
          <w:sz w:val="24"/>
          <w:szCs w:val="24"/>
        </w:rPr>
        <w:t xml:space="preserve"> of </w:t>
      </w:r>
      <w:r w:rsidR="006F2A93" w:rsidRPr="00C65B31">
        <w:rPr>
          <w:rFonts w:ascii="Arial" w:hAnsi="Arial" w:cs="Arial"/>
          <w:sz w:val="24"/>
          <w:szCs w:val="24"/>
        </w:rPr>
        <w:t>W</w:t>
      </w:r>
      <w:r w:rsidR="00075650" w:rsidRPr="00C65B31">
        <w:rPr>
          <w:rFonts w:ascii="Arial" w:hAnsi="Arial" w:cs="Arial"/>
          <w:sz w:val="24"/>
          <w:szCs w:val="24"/>
        </w:rPr>
        <w:t xml:space="preserve">estern opera, while </w:t>
      </w:r>
      <w:r w:rsidR="00E77407" w:rsidRPr="00C65B31">
        <w:rPr>
          <w:rFonts w:ascii="Arial" w:hAnsi="Arial" w:cs="Arial"/>
          <w:sz w:val="24"/>
          <w:szCs w:val="24"/>
        </w:rPr>
        <w:t>retaining</w:t>
      </w:r>
      <w:r w:rsidR="00964C3A" w:rsidRPr="00C65B31">
        <w:rPr>
          <w:rFonts w:ascii="Arial" w:hAnsi="Arial" w:cs="Arial"/>
          <w:sz w:val="24"/>
          <w:szCs w:val="24"/>
        </w:rPr>
        <w:t xml:space="preserve"> </w:t>
      </w:r>
      <w:r w:rsidR="00394FB1" w:rsidRPr="00C65B31">
        <w:rPr>
          <w:rFonts w:ascii="Arial" w:hAnsi="Arial" w:cs="Arial"/>
          <w:sz w:val="24"/>
          <w:szCs w:val="24"/>
        </w:rPr>
        <w:t xml:space="preserve">the </w:t>
      </w:r>
      <w:r w:rsidR="00075650" w:rsidRPr="00C65B31">
        <w:rPr>
          <w:rFonts w:ascii="Arial" w:hAnsi="Arial" w:cs="Arial"/>
          <w:sz w:val="24"/>
          <w:szCs w:val="24"/>
        </w:rPr>
        <w:t xml:space="preserve">Chinese </w:t>
      </w:r>
      <w:r w:rsidR="00E77407" w:rsidRPr="00C65B31">
        <w:rPr>
          <w:rFonts w:ascii="Arial" w:hAnsi="Arial" w:cs="Arial"/>
          <w:sz w:val="24"/>
          <w:szCs w:val="24"/>
        </w:rPr>
        <w:t>ideology</w:t>
      </w:r>
      <w:r w:rsidR="00075650" w:rsidRPr="00C65B31">
        <w:rPr>
          <w:rFonts w:ascii="Arial" w:hAnsi="Arial" w:cs="Arial"/>
          <w:sz w:val="24"/>
          <w:szCs w:val="24"/>
        </w:rPr>
        <w:t xml:space="preserve"> and </w:t>
      </w:r>
      <w:r w:rsidR="00E77407" w:rsidRPr="00C65B31">
        <w:rPr>
          <w:rFonts w:ascii="Arial" w:hAnsi="Arial" w:cs="Arial"/>
          <w:sz w:val="24"/>
          <w:szCs w:val="24"/>
        </w:rPr>
        <w:t xml:space="preserve">aesthetic perspective. The opera was intended to further the world’s understanding of China on a spiritual level by representing the classic Chinese concept of </w:t>
      </w:r>
      <w:r w:rsidR="001D650C" w:rsidRPr="00C65B31">
        <w:rPr>
          <w:rFonts w:ascii="Arial" w:hAnsi="Arial" w:cs="Arial"/>
          <w:sz w:val="24"/>
          <w:szCs w:val="24"/>
        </w:rPr>
        <w:t>‘</w:t>
      </w:r>
      <w:r w:rsidR="00E77407" w:rsidRPr="00C65B31">
        <w:rPr>
          <w:rFonts w:ascii="Arial" w:hAnsi="Arial" w:cs="Arial"/>
          <w:sz w:val="24"/>
          <w:szCs w:val="24"/>
        </w:rPr>
        <w:t>righteousness</w:t>
      </w:r>
      <w:r w:rsidR="001D650C" w:rsidRPr="00C65B31">
        <w:rPr>
          <w:rFonts w:ascii="Arial" w:hAnsi="Arial" w:cs="Arial"/>
          <w:sz w:val="24"/>
          <w:szCs w:val="24"/>
        </w:rPr>
        <w:t>’</w:t>
      </w:r>
      <w:r w:rsidR="003C0B3E" w:rsidRPr="00C65B31">
        <w:rPr>
          <w:rFonts w:ascii="Arial" w:hAnsi="Arial" w:cs="Arial"/>
          <w:sz w:val="24"/>
          <w:szCs w:val="24"/>
        </w:rPr>
        <w:t>. I</w:t>
      </w:r>
      <w:r w:rsidR="00E77407" w:rsidRPr="00C65B31">
        <w:rPr>
          <w:rFonts w:ascii="Arial" w:hAnsi="Arial" w:cs="Arial"/>
          <w:sz w:val="24"/>
          <w:szCs w:val="24"/>
        </w:rPr>
        <w:t xml:space="preserve">t </w:t>
      </w:r>
      <w:r w:rsidR="003C0B3E" w:rsidRPr="00C65B31">
        <w:rPr>
          <w:rFonts w:ascii="Arial" w:hAnsi="Arial" w:cs="Arial"/>
          <w:sz w:val="24"/>
          <w:szCs w:val="24"/>
        </w:rPr>
        <w:t>was revealed in the opera that sacrificing</w:t>
      </w:r>
      <w:r w:rsidR="00E77407" w:rsidRPr="00C65B31">
        <w:rPr>
          <w:rFonts w:ascii="Arial" w:hAnsi="Arial" w:cs="Arial"/>
          <w:sz w:val="24"/>
          <w:szCs w:val="24"/>
        </w:rPr>
        <w:t xml:space="preserve"> one’</w:t>
      </w:r>
      <w:r w:rsidR="003C0B3E" w:rsidRPr="00C65B31">
        <w:rPr>
          <w:rFonts w:ascii="Arial" w:hAnsi="Arial" w:cs="Arial"/>
          <w:sz w:val="24"/>
          <w:szCs w:val="24"/>
        </w:rPr>
        <w:t xml:space="preserve">s life </w:t>
      </w:r>
      <w:r w:rsidR="00964C3A" w:rsidRPr="00C65B31">
        <w:rPr>
          <w:rFonts w:ascii="Arial" w:hAnsi="Arial" w:cs="Arial"/>
          <w:sz w:val="24"/>
          <w:szCs w:val="24"/>
        </w:rPr>
        <w:t>in this way</w:t>
      </w:r>
      <w:r w:rsidR="003279E2" w:rsidRPr="00C65B31">
        <w:rPr>
          <w:rFonts w:ascii="Arial" w:hAnsi="Arial" w:cs="Arial"/>
          <w:sz w:val="24"/>
          <w:szCs w:val="24"/>
        </w:rPr>
        <w:t xml:space="preserve"> represented the sense of value</w:t>
      </w:r>
      <w:r w:rsidR="00394FB1" w:rsidRPr="00C65B31">
        <w:rPr>
          <w:rFonts w:ascii="Arial" w:hAnsi="Arial" w:cs="Arial"/>
          <w:sz w:val="24"/>
          <w:szCs w:val="24"/>
        </w:rPr>
        <w:t>, and was</w:t>
      </w:r>
      <w:r w:rsidR="003C0B3E" w:rsidRPr="00C65B31">
        <w:rPr>
          <w:rFonts w:ascii="Arial" w:hAnsi="Arial" w:cs="Arial"/>
          <w:sz w:val="24"/>
          <w:szCs w:val="24"/>
        </w:rPr>
        <w:t xml:space="preserve"> what a </w:t>
      </w:r>
      <w:r w:rsidR="00977852" w:rsidRPr="00C65B31">
        <w:rPr>
          <w:rFonts w:ascii="Arial" w:hAnsi="Arial" w:cs="Arial"/>
          <w:sz w:val="24"/>
          <w:szCs w:val="24"/>
        </w:rPr>
        <w:t>righteous person</w:t>
      </w:r>
      <w:r w:rsidR="004B479C" w:rsidRPr="00C65B31">
        <w:rPr>
          <w:rFonts w:ascii="Arial" w:hAnsi="Arial" w:cs="Arial"/>
          <w:sz w:val="24"/>
          <w:szCs w:val="24"/>
        </w:rPr>
        <w:t xml:space="preserve"> </w:t>
      </w:r>
      <w:r w:rsidR="00977852" w:rsidRPr="00C65B31">
        <w:rPr>
          <w:rFonts w:ascii="Arial" w:hAnsi="Arial" w:cs="Arial"/>
          <w:sz w:val="24"/>
          <w:szCs w:val="24"/>
        </w:rPr>
        <w:t>should</w:t>
      </w:r>
      <w:r w:rsidR="003C0B3E" w:rsidRPr="00C65B31">
        <w:rPr>
          <w:rFonts w:ascii="Arial" w:hAnsi="Arial" w:cs="Arial"/>
          <w:sz w:val="24"/>
          <w:szCs w:val="24"/>
        </w:rPr>
        <w:t xml:space="preserve"> do.</w:t>
      </w:r>
    </w:p>
    <w:p w:rsidR="00FB435B" w:rsidRPr="00C65B31" w:rsidRDefault="00FB435B" w:rsidP="00A45738">
      <w:pPr>
        <w:jc w:val="left"/>
        <w:rPr>
          <w:rFonts w:ascii="Arial" w:hAnsi="Arial" w:cs="Arial"/>
          <w:sz w:val="24"/>
          <w:szCs w:val="24"/>
        </w:rPr>
      </w:pPr>
    </w:p>
    <w:p w:rsidR="00F5034E" w:rsidRPr="00C65B31" w:rsidRDefault="009B15D3" w:rsidP="00A45738">
      <w:pPr>
        <w:jc w:val="left"/>
        <w:rPr>
          <w:rFonts w:ascii="Arial" w:hAnsi="Arial" w:cs="Arial"/>
          <w:sz w:val="24"/>
          <w:szCs w:val="24"/>
        </w:rPr>
      </w:pPr>
      <w:r w:rsidRPr="00C65B31">
        <w:rPr>
          <w:rFonts w:ascii="Arial" w:hAnsi="Arial" w:cs="Arial"/>
          <w:sz w:val="24"/>
          <w:szCs w:val="24"/>
        </w:rPr>
        <w:t xml:space="preserve">The form of music is vital to an opera. Our composer and orchestra integrated folk music into symphony, </w:t>
      </w:r>
      <w:r w:rsidR="00394FB1" w:rsidRPr="00C65B31">
        <w:rPr>
          <w:rFonts w:ascii="Arial" w:hAnsi="Arial" w:cs="Arial"/>
          <w:sz w:val="24"/>
          <w:szCs w:val="24"/>
        </w:rPr>
        <w:t>creating a</w:t>
      </w:r>
      <w:r w:rsidRPr="00C65B31">
        <w:rPr>
          <w:rFonts w:ascii="Arial" w:hAnsi="Arial" w:cs="Arial"/>
          <w:sz w:val="24"/>
          <w:szCs w:val="24"/>
        </w:rPr>
        <w:t xml:space="preserve"> beautiful and unique effect. The opera was solemn, stirring and touching. </w:t>
      </w:r>
      <w:r w:rsidR="00642401" w:rsidRPr="00C65B31">
        <w:rPr>
          <w:rFonts w:ascii="Arial" w:hAnsi="Arial" w:cs="Arial"/>
          <w:sz w:val="24"/>
          <w:szCs w:val="24"/>
        </w:rPr>
        <w:t>The upright men l</w:t>
      </w:r>
      <w:r w:rsidR="00B65EF8" w:rsidRPr="00C65B31">
        <w:rPr>
          <w:rFonts w:ascii="Arial" w:hAnsi="Arial" w:cs="Arial"/>
          <w:sz w:val="24"/>
          <w:szCs w:val="24"/>
        </w:rPr>
        <w:t xml:space="preserve">ike Cheng Ying, Han </w:t>
      </w:r>
      <w:proofErr w:type="spellStart"/>
      <w:r w:rsidR="00B65EF8" w:rsidRPr="00C65B31">
        <w:rPr>
          <w:rFonts w:ascii="Arial" w:hAnsi="Arial" w:cs="Arial"/>
          <w:sz w:val="24"/>
          <w:szCs w:val="24"/>
        </w:rPr>
        <w:t>Jue</w:t>
      </w:r>
      <w:proofErr w:type="spellEnd"/>
      <w:r w:rsidR="00B65EF8" w:rsidRPr="00C65B31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B65EF8" w:rsidRPr="00C65B31">
        <w:rPr>
          <w:rFonts w:ascii="Arial" w:hAnsi="Arial" w:cs="Arial"/>
          <w:sz w:val="24"/>
          <w:szCs w:val="24"/>
        </w:rPr>
        <w:t>Gongsun</w:t>
      </w:r>
      <w:proofErr w:type="spellEnd"/>
      <w:r w:rsidR="00B65EF8" w:rsidRPr="00C65B3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42401" w:rsidRPr="00C65B31">
        <w:rPr>
          <w:rFonts w:ascii="Arial" w:hAnsi="Arial" w:cs="Arial"/>
          <w:sz w:val="24"/>
          <w:szCs w:val="24"/>
        </w:rPr>
        <w:t>Chujiu</w:t>
      </w:r>
      <w:proofErr w:type="spellEnd"/>
      <w:r w:rsidR="00642401" w:rsidRPr="00C65B31">
        <w:rPr>
          <w:rFonts w:ascii="Arial" w:hAnsi="Arial" w:cs="Arial"/>
          <w:sz w:val="24"/>
          <w:szCs w:val="24"/>
        </w:rPr>
        <w:t xml:space="preserve">, laid down their lives for a just cause, displaying the spirit of </w:t>
      </w:r>
      <w:r w:rsidR="004B479C" w:rsidRPr="00C65B31">
        <w:rPr>
          <w:rFonts w:ascii="Arial" w:hAnsi="Arial" w:cs="Arial"/>
          <w:sz w:val="24"/>
          <w:szCs w:val="24"/>
          <w:lang w:val="en-GB"/>
        </w:rPr>
        <w:t xml:space="preserve">gentlemen </w:t>
      </w:r>
      <w:r w:rsidR="00642401" w:rsidRPr="00C65B31">
        <w:rPr>
          <w:rFonts w:ascii="Arial" w:hAnsi="Arial" w:cs="Arial"/>
          <w:sz w:val="24"/>
          <w:szCs w:val="24"/>
        </w:rPr>
        <w:t xml:space="preserve">during the Spring-Autumn </w:t>
      </w:r>
      <w:r w:rsidR="00642401" w:rsidRPr="007D6910">
        <w:rPr>
          <w:rFonts w:ascii="Arial" w:hAnsi="Arial" w:cs="Arial"/>
          <w:sz w:val="24"/>
          <w:szCs w:val="24"/>
        </w:rPr>
        <w:t>Period</w:t>
      </w:r>
      <w:r w:rsidR="007D6910">
        <w:rPr>
          <w:rFonts w:ascii="Arial" w:hAnsi="Arial" w:cs="Arial"/>
          <w:sz w:val="24"/>
          <w:szCs w:val="24"/>
          <w:lang w:val="en-GB"/>
        </w:rPr>
        <w:t xml:space="preserve"> (</w:t>
      </w:r>
      <w:r w:rsidR="00394FB1" w:rsidRPr="007D6910">
        <w:rPr>
          <w:rFonts w:ascii="Arial" w:hAnsi="Arial" w:cs="Arial"/>
          <w:sz w:val="24"/>
          <w:szCs w:val="24"/>
        </w:rPr>
        <w:t>770BC</w:t>
      </w:r>
      <w:r w:rsidR="00394FB1" w:rsidRPr="007D6910">
        <w:rPr>
          <w:rFonts w:ascii="Arial" w:hAnsi="Arial" w:cs="Arial"/>
          <w:sz w:val="24"/>
          <w:szCs w:val="24"/>
        </w:rPr>
        <w:t>－</w:t>
      </w:r>
      <w:r w:rsidR="00394FB1" w:rsidRPr="007D6910">
        <w:rPr>
          <w:rFonts w:ascii="Arial" w:hAnsi="Arial" w:cs="Arial"/>
          <w:sz w:val="24"/>
          <w:szCs w:val="24"/>
        </w:rPr>
        <w:t>476BC</w:t>
      </w:r>
      <w:r w:rsidR="007D6910">
        <w:rPr>
          <w:rFonts w:ascii="Arial" w:hAnsi="Arial" w:cs="Arial"/>
          <w:sz w:val="24"/>
          <w:szCs w:val="24"/>
          <w:lang w:val="en-GB"/>
        </w:rPr>
        <w:t>).</w:t>
      </w:r>
    </w:p>
    <w:p w:rsidR="006F2A93" w:rsidRPr="007D6910" w:rsidRDefault="006F2A93" w:rsidP="00A45738">
      <w:pPr>
        <w:ind w:firstLine="851"/>
        <w:jc w:val="left"/>
        <w:rPr>
          <w:rFonts w:ascii="Arial" w:hAnsi="Arial" w:cs="Arial"/>
          <w:sz w:val="24"/>
          <w:szCs w:val="24"/>
        </w:rPr>
      </w:pPr>
    </w:p>
    <w:p w:rsidR="00642401" w:rsidRPr="00C65B31" w:rsidRDefault="00390CBA" w:rsidP="00A45738">
      <w:pPr>
        <w:pStyle w:val="ListParagraph"/>
        <w:ind w:left="1571" w:right="240"/>
        <w:jc w:val="right"/>
        <w:rPr>
          <w:rFonts w:ascii="Arial" w:hAnsi="Arial" w:cs="Arial"/>
          <w:sz w:val="24"/>
          <w:szCs w:val="24"/>
          <w:lang w:val="en-GB"/>
        </w:rPr>
      </w:pPr>
      <w:r w:rsidRPr="00C65B31">
        <w:rPr>
          <w:rFonts w:ascii="Arial" w:hAnsi="Arial" w:cs="Arial"/>
          <w:sz w:val="24"/>
          <w:szCs w:val="24"/>
        </w:rPr>
        <w:t xml:space="preserve">-- </w:t>
      </w:r>
      <w:r w:rsidR="00642401" w:rsidRPr="00C65B31">
        <w:rPr>
          <w:rFonts w:ascii="Arial" w:hAnsi="Arial" w:cs="Arial"/>
          <w:sz w:val="24"/>
          <w:szCs w:val="24"/>
        </w:rPr>
        <w:t>Guan Bo</w:t>
      </w:r>
      <w:r w:rsidR="004B479C" w:rsidRPr="00C65B31">
        <w:rPr>
          <w:rFonts w:ascii="Arial" w:hAnsi="Arial" w:cs="Arial"/>
          <w:sz w:val="24"/>
          <w:szCs w:val="24"/>
        </w:rPr>
        <w:t xml:space="preserve"> </w:t>
      </w:r>
      <w:r w:rsidR="00B65EF8" w:rsidRPr="00C65B31">
        <w:rPr>
          <w:rFonts w:ascii="Arial" w:hAnsi="Arial" w:cs="Arial"/>
          <w:sz w:val="24"/>
          <w:szCs w:val="24"/>
          <w:lang w:val="en-GB"/>
        </w:rPr>
        <w:t>(</w:t>
      </w:r>
      <w:r w:rsidR="006F2A93" w:rsidRPr="00C65B31">
        <w:rPr>
          <w:rFonts w:ascii="Arial" w:hAnsi="Arial" w:cs="Arial"/>
          <w:sz w:val="24"/>
          <w:szCs w:val="24"/>
        </w:rPr>
        <w:t>Producer</w:t>
      </w:r>
      <w:r w:rsidR="00B65EF8" w:rsidRPr="00C65B31">
        <w:rPr>
          <w:rFonts w:ascii="Arial" w:hAnsi="Arial" w:cs="Arial"/>
          <w:sz w:val="24"/>
          <w:szCs w:val="24"/>
          <w:lang w:val="en-GB"/>
        </w:rPr>
        <w:t>)</w:t>
      </w:r>
    </w:p>
    <w:p w:rsidR="00F44F1F" w:rsidRPr="00C65B31" w:rsidRDefault="00F44F1F" w:rsidP="00A45738">
      <w:pPr>
        <w:ind w:firstLine="420"/>
        <w:rPr>
          <w:rFonts w:ascii="Arial" w:hAnsi="Arial" w:cs="Arial"/>
          <w:sz w:val="24"/>
          <w:szCs w:val="24"/>
        </w:rPr>
      </w:pPr>
    </w:p>
    <w:p w:rsidR="00390CBA" w:rsidRPr="00C65B31" w:rsidRDefault="007D6910" w:rsidP="00A45738">
      <w:pPr>
        <w:pStyle w:val="NoSpacing"/>
        <w:ind w:left="720"/>
        <w:rPr>
          <w:rFonts w:eastAsiaTheme="minorEastAsia"/>
        </w:rPr>
      </w:pPr>
      <w:r>
        <w:rPr>
          <w:rFonts w:eastAsiaTheme="minorEastAsia"/>
        </w:rPr>
        <w:t>Captions: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41"/>
        <w:gridCol w:w="3285"/>
        <w:gridCol w:w="4096"/>
      </w:tblGrid>
      <w:tr w:rsidR="00390CBA" w:rsidRPr="00C65B31" w:rsidTr="00B22F86">
        <w:tc>
          <w:tcPr>
            <w:tcW w:w="1242" w:type="dxa"/>
            <w:shd w:val="clear" w:color="auto" w:fill="auto"/>
          </w:tcPr>
          <w:p w:rsidR="00390CBA" w:rsidRPr="00C65B31" w:rsidRDefault="00390CBA" w:rsidP="00A45738">
            <w:pPr>
              <w:pStyle w:val="NoSpacing"/>
              <w:rPr>
                <w:rFonts w:eastAsiaTheme="minorEastAsia"/>
              </w:rPr>
            </w:pPr>
            <w:r w:rsidRPr="00C65B31">
              <w:rPr>
                <w:rFonts w:eastAsiaTheme="minorEastAsia"/>
              </w:rPr>
              <w:lastRenderedPageBreak/>
              <w:t>WO 1</w:t>
            </w:r>
          </w:p>
          <w:p w:rsidR="00390CBA" w:rsidRPr="00C65B31" w:rsidRDefault="00390CBA" w:rsidP="00A45738">
            <w:pPr>
              <w:pStyle w:val="NoSpacing"/>
              <w:rPr>
                <w:rFonts w:eastAsiaTheme="minorEastAsia"/>
              </w:rPr>
            </w:pPr>
          </w:p>
        </w:tc>
        <w:tc>
          <w:tcPr>
            <w:tcW w:w="3402" w:type="dxa"/>
            <w:shd w:val="clear" w:color="auto" w:fill="auto"/>
          </w:tcPr>
          <w:p w:rsidR="00390CBA" w:rsidRPr="00C65B31" w:rsidRDefault="00390CBA" w:rsidP="00A45738">
            <w:pPr>
              <w:pStyle w:val="NoSpacing"/>
              <w:rPr>
                <w:rFonts w:eastAsiaTheme="minorEastAsia"/>
              </w:rPr>
            </w:pPr>
            <w:r w:rsidRPr="00C65B31">
              <w:rPr>
                <w:rFonts w:eastAsiaTheme="minorEastAsia"/>
                <w:noProof/>
              </w:rPr>
              <w:drawing>
                <wp:inline distT="0" distB="0" distL="0" distR="0" wp14:anchorId="01FC7E6B" wp14:editId="4E8A86FE">
                  <wp:extent cx="1569720" cy="1005840"/>
                  <wp:effectExtent l="0" t="0" r="0" b="0"/>
                  <wp:docPr id="3" name="Picture 3" descr="N:\Faculty-of-Arts\Mod-Lang\Mod-Lang-1\easadm\Ruru Project Work\Zhaoshi guer\Orphan - exhibition\Western opera style\WO2 smal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N:\Faculty-of-Arts\Mod-Lang\Mod-Lang-1\easadm\Ruru Project Work\Zhaoshi guer\Orphan - exhibition\Western opera style\WO2 smal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9720" cy="1005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98" w:type="dxa"/>
            <w:shd w:val="clear" w:color="auto" w:fill="auto"/>
          </w:tcPr>
          <w:p w:rsidR="00390CBA" w:rsidRPr="00C65B31" w:rsidRDefault="00390CBA" w:rsidP="00A45738">
            <w:pPr>
              <w:pStyle w:val="NoSpacing"/>
              <w:rPr>
                <w:rFonts w:eastAsiaTheme="minorEastAsia"/>
              </w:rPr>
            </w:pPr>
            <w:r w:rsidRPr="00C65B31">
              <w:rPr>
                <w:rFonts w:eastAsiaTheme="minorEastAsia" w:hAnsiTheme="minorEastAsia"/>
              </w:rPr>
              <w:t>找不到赵氏孤儿，屠岸贾下令杀死所有与赵家孩子年龄相仿的幼童。前排歌队为恐慌的母亲。</w:t>
            </w:r>
          </w:p>
          <w:p w:rsidR="00F67C32" w:rsidRPr="00C65B31" w:rsidRDefault="00F67C32" w:rsidP="00A45738">
            <w:pPr>
              <w:pStyle w:val="NoSpacing"/>
              <w:rPr>
                <w:rFonts w:eastAsiaTheme="minorEastAsia"/>
              </w:rPr>
            </w:pPr>
          </w:p>
          <w:p w:rsidR="00390CBA" w:rsidRPr="00C65B31" w:rsidRDefault="00390CBA" w:rsidP="00A45738">
            <w:pPr>
              <w:pStyle w:val="NoSpacing"/>
              <w:rPr>
                <w:rFonts w:eastAsiaTheme="minorEastAsia"/>
              </w:rPr>
            </w:pPr>
            <w:r w:rsidRPr="00C65B31">
              <w:rPr>
                <w:rFonts w:eastAsiaTheme="minorEastAsia"/>
              </w:rPr>
              <w:t xml:space="preserve">Unable to find the orphan of Zhao, </w:t>
            </w:r>
            <w:proofErr w:type="spellStart"/>
            <w:r w:rsidRPr="00C65B31">
              <w:rPr>
                <w:rFonts w:eastAsiaTheme="minorEastAsia"/>
              </w:rPr>
              <w:t>Tu’an</w:t>
            </w:r>
            <w:proofErr w:type="spellEnd"/>
            <w:r w:rsidRPr="00C65B31">
              <w:rPr>
                <w:rFonts w:eastAsiaTheme="minorEastAsia"/>
              </w:rPr>
              <w:t xml:space="preserve"> </w:t>
            </w:r>
            <w:proofErr w:type="spellStart"/>
            <w:r w:rsidRPr="00C65B31">
              <w:rPr>
                <w:rFonts w:eastAsiaTheme="minorEastAsia"/>
              </w:rPr>
              <w:t>Gu</w:t>
            </w:r>
            <w:proofErr w:type="spellEnd"/>
            <w:r w:rsidRPr="00C65B31">
              <w:rPr>
                <w:rFonts w:eastAsiaTheme="minorEastAsia"/>
              </w:rPr>
              <w:t xml:space="preserve"> demands all the children of a similar age to the orphan be killed. The choir in the front are panicked mothers.</w:t>
            </w:r>
          </w:p>
        </w:tc>
      </w:tr>
      <w:tr w:rsidR="00390CBA" w:rsidRPr="00C65B31" w:rsidTr="00B22F86">
        <w:tc>
          <w:tcPr>
            <w:tcW w:w="1242" w:type="dxa"/>
            <w:shd w:val="clear" w:color="auto" w:fill="auto"/>
          </w:tcPr>
          <w:p w:rsidR="00390CBA" w:rsidRPr="00C65B31" w:rsidRDefault="00390CBA" w:rsidP="00A45738">
            <w:pPr>
              <w:pStyle w:val="NoSpacing"/>
              <w:rPr>
                <w:rFonts w:eastAsiaTheme="minorEastAsia"/>
              </w:rPr>
            </w:pPr>
            <w:r w:rsidRPr="00C65B31">
              <w:rPr>
                <w:rFonts w:eastAsiaTheme="minorEastAsia"/>
              </w:rPr>
              <w:t>WO 2</w:t>
            </w:r>
          </w:p>
        </w:tc>
        <w:tc>
          <w:tcPr>
            <w:tcW w:w="3402" w:type="dxa"/>
            <w:shd w:val="clear" w:color="auto" w:fill="auto"/>
          </w:tcPr>
          <w:p w:rsidR="00390CBA" w:rsidRPr="00C65B31" w:rsidRDefault="00390CBA" w:rsidP="00A45738">
            <w:pPr>
              <w:pStyle w:val="NoSpacing"/>
              <w:rPr>
                <w:rFonts w:eastAsiaTheme="minorEastAsia"/>
              </w:rPr>
            </w:pPr>
            <w:r w:rsidRPr="00C65B31">
              <w:rPr>
                <w:rFonts w:eastAsiaTheme="minorEastAsia"/>
                <w:noProof/>
              </w:rPr>
              <w:drawing>
                <wp:inline distT="0" distB="0" distL="0" distR="0" wp14:anchorId="336999FD" wp14:editId="754555F9">
                  <wp:extent cx="1036320" cy="754380"/>
                  <wp:effectExtent l="0" t="0" r="0" b="0"/>
                  <wp:docPr id="2" name="Picture 2" descr="N:\Faculty-of-Arts\Mod-Lang\Mod-Lang-1\easadm\Ruru Project Work\Zhaoshi guer\Orphan - exhibition\Western opera style\WO3-smal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N:\Faculty-of-Arts\Mod-Lang\Mod-Lang-1\easadm\Ruru Project Work\Zhaoshi guer\Orphan - exhibition\Western opera style\WO3-smal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320" cy="754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98" w:type="dxa"/>
            <w:shd w:val="clear" w:color="auto" w:fill="auto"/>
          </w:tcPr>
          <w:p w:rsidR="00390CBA" w:rsidRPr="00C65B31" w:rsidRDefault="00390CBA" w:rsidP="00A45738">
            <w:pPr>
              <w:pStyle w:val="NoSpacing"/>
              <w:rPr>
                <w:rFonts w:eastAsiaTheme="minorEastAsia"/>
              </w:rPr>
            </w:pPr>
            <w:r w:rsidRPr="00C65B31">
              <w:rPr>
                <w:rFonts w:eastAsiaTheme="minorEastAsia" w:hAnsiTheme="minorEastAsia"/>
              </w:rPr>
              <w:t>面对两个婴儿，程婴的妻子渐渐明白了丈夫的想法，她悲痛绝望。</w:t>
            </w:r>
          </w:p>
          <w:p w:rsidR="00F67C32" w:rsidRPr="00C65B31" w:rsidRDefault="00F67C32" w:rsidP="00A45738">
            <w:pPr>
              <w:pStyle w:val="NoSpacing"/>
              <w:rPr>
                <w:rFonts w:eastAsiaTheme="minorEastAsia"/>
              </w:rPr>
            </w:pPr>
          </w:p>
          <w:p w:rsidR="00390CBA" w:rsidRPr="00C65B31" w:rsidRDefault="00390CBA" w:rsidP="00A45738">
            <w:pPr>
              <w:pStyle w:val="NoSpacing"/>
              <w:rPr>
                <w:rFonts w:eastAsiaTheme="minorEastAsia"/>
              </w:rPr>
            </w:pPr>
            <w:r w:rsidRPr="00C65B31">
              <w:rPr>
                <w:rFonts w:eastAsiaTheme="minorEastAsia"/>
              </w:rPr>
              <w:t>Faced with two babies, Cheng Ying’s wife gradually understands her husband’</w:t>
            </w:r>
            <w:r w:rsidR="00C65B31">
              <w:rPr>
                <w:rFonts w:eastAsiaTheme="minorEastAsia"/>
              </w:rPr>
              <w:t>s decision. She</w:t>
            </w:r>
            <w:r w:rsidRPr="00C65B31">
              <w:rPr>
                <w:rFonts w:eastAsiaTheme="minorEastAsia"/>
              </w:rPr>
              <w:t xml:space="preserve"> is devastated.</w:t>
            </w:r>
          </w:p>
          <w:p w:rsidR="00390CBA" w:rsidRPr="00C65B31" w:rsidRDefault="00390CBA" w:rsidP="00A45738">
            <w:pPr>
              <w:pStyle w:val="NoSpacing"/>
              <w:rPr>
                <w:rFonts w:eastAsiaTheme="minorEastAsia"/>
              </w:rPr>
            </w:pPr>
          </w:p>
        </w:tc>
      </w:tr>
      <w:tr w:rsidR="00390CBA" w:rsidRPr="00C65B31" w:rsidTr="00B22F86">
        <w:tc>
          <w:tcPr>
            <w:tcW w:w="1242" w:type="dxa"/>
            <w:shd w:val="clear" w:color="auto" w:fill="auto"/>
          </w:tcPr>
          <w:p w:rsidR="00390CBA" w:rsidRPr="00C65B31" w:rsidRDefault="00390CBA" w:rsidP="00A45738">
            <w:pPr>
              <w:pStyle w:val="NoSpacing"/>
              <w:rPr>
                <w:rFonts w:eastAsiaTheme="minorEastAsia"/>
              </w:rPr>
            </w:pPr>
            <w:r w:rsidRPr="00C65B31">
              <w:rPr>
                <w:rFonts w:eastAsiaTheme="minorEastAsia"/>
              </w:rPr>
              <w:t>WO 3</w:t>
            </w:r>
          </w:p>
        </w:tc>
        <w:tc>
          <w:tcPr>
            <w:tcW w:w="3402" w:type="dxa"/>
            <w:shd w:val="clear" w:color="auto" w:fill="auto"/>
          </w:tcPr>
          <w:p w:rsidR="00390CBA" w:rsidRPr="00C65B31" w:rsidRDefault="00390CBA" w:rsidP="00A45738">
            <w:pPr>
              <w:pStyle w:val="NoSpacing"/>
              <w:rPr>
                <w:rFonts w:eastAsiaTheme="minorEastAsia"/>
              </w:rPr>
            </w:pPr>
            <w:r w:rsidRPr="00C65B31">
              <w:rPr>
                <w:rFonts w:eastAsiaTheme="minorEastAsia"/>
                <w:noProof/>
              </w:rPr>
              <w:drawing>
                <wp:inline distT="0" distB="0" distL="0" distR="0" wp14:anchorId="00003436" wp14:editId="22DFADBF">
                  <wp:extent cx="1356360" cy="906780"/>
                  <wp:effectExtent l="0" t="0" r="0" b="0"/>
                  <wp:docPr id="1" name="Picture 1" descr="N:\Faculty-of-Arts\Mod-Lang\Mod-Lang-1\easadm\Ruru Project Work\Zhaoshi guer\Orphan - exhibition\Western opera style\WO1 smal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N:\Faculty-of-Arts\Mod-Lang\Mod-Lang-1\easadm\Ruru Project Work\Zhaoshi guer\Orphan - exhibition\Western opera style\WO1 smal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6360" cy="906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98" w:type="dxa"/>
            <w:shd w:val="clear" w:color="auto" w:fill="auto"/>
          </w:tcPr>
          <w:p w:rsidR="00390CBA" w:rsidRPr="00C65B31" w:rsidRDefault="00390CBA" w:rsidP="00A45738">
            <w:pPr>
              <w:pStyle w:val="NoSpacing"/>
              <w:rPr>
                <w:rFonts w:eastAsiaTheme="minorEastAsia"/>
              </w:rPr>
            </w:pPr>
            <w:r w:rsidRPr="00C65B31">
              <w:rPr>
                <w:rFonts w:eastAsiaTheme="minorEastAsia" w:hAnsiTheme="minorEastAsia"/>
              </w:rPr>
              <w:t>赵氏孤儿手刃仇敌屠岸贾。</w:t>
            </w:r>
          </w:p>
          <w:p w:rsidR="00F67C32" w:rsidRPr="00C65B31" w:rsidRDefault="00F67C32" w:rsidP="00A45738">
            <w:pPr>
              <w:pStyle w:val="NoSpacing"/>
              <w:rPr>
                <w:rFonts w:eastAsiaTheme="minorEastAsia"/>
              </w:rPr>
            </w:pPr>
          </w:p>
          <w:p w:rsidR="00390CBA" w:rsidRPr="00C65B31" w:rsidRDefault="00390CBA" w:rsidP="00A45738">
            <w:pPr>
              <w:pStyle w:val="NoSpacing"/>
              <w:rPr>
                <w:rFonts w:eastAsiaTheme="minorEastAsia"/>
              </w:rPr>
            </w:pPr>
            <w:r w:rsidRPr="00C65B31">
              <w:rPr>
                <w:rFonts w:eastAsiaTheme="minorEastAsia"/>
              </w:rPr>
              <w:t xml:space="preserve">The orphan of Zhao kills </w:t>
            </w:r>
            <w:proofErr w:type="spellStart"/>
            <w:r w:rsidRPr="00C65B31">
              <w:rPr>
                <w:rFonts w:eastAsiaTheme="minorEastAsia"/>
              </w:rPr>
              <w:t>Tu’an</w:t>
            </w:r>
            <w:proofErr w:type="spellEnd"/>
            <w:r w:rsidRPr="00C65B31">
              <w:rPr>
                <w:rFonts w:eastAsiaTheme="minorEastAsia"/>
              </w:rPr>
              <w:t xml:space="preserve"> </w:t>
            </w:r>
            <w:proofErr w:type="spellStart"/>
            <w:r w:rsidRPr="00C65B31">
              <w:rPr>
                <w:rFonts w:eastAsiaTheme="minorEastAsia"/>
              </w:rPr>
              <w:t>Gu</w:t>
            </w:r>
            <w:proofErr w:type="spellEnd"/>
            <w:r w:rsidRPr="00C65B31">
              <w:rPr>
                <w:rFonts w:eastAsiaTheme="minorEastAsia"/>
              </w:rPr>
              <w:t xml:space="preserve"> with a sword.</w:t>
            </w:r>
          </w:p>
        </w:tc>
      </w:tr>
      <w:tr w:rsidR="00390CBA" w:rsidRPr="00C65B31" w:rsidTr="00B22F86">
        <w:tc>
          <w:tcPr>
            <w:tcW w:w="9242" w:type="dxa"/>
            <w:gridSpan w:val="3"/>
            <w:shd w:val="clear" w:color="auto" w:fill="auto"/>
          </w:tcPr>
          <w:p w:rsidR="00390CBA" w:rsidRPr="00C65B31" w:rsidRDefault="00390CBA" w:rsidP="00A45738">
            <w:pPr>
              <w:pStyle w:val="NoSpacing"/>
              <w:jc w:val="center"/>
              <w:rPr>
                <w:rFonts w:eastAsiaTheme="minorEastAsia"/>
              </w:rPr>
            </w:pPr>
            <w:r w:rsidRPr="00C65B31">
              <w:rPr>
                <w:rFonts w:eastAsiaTheme="minorEastAsia" w:hAnsiTheme="minorEastAsia"/>
              </w:rPr>
              <w:t>照片由</w:t>
            </w:r>
            <w:r w:rsidR="00C65B31">
              <w:rPr>
                <w:rFonts w:eastAsiaTheme="minorEastAsia" w:hAnsiTheme="minorEastAsia" w:hint="eastAsia"/>
              </w:rPr>
              <w:t>中国</w:t>
            </w:r>
            <w:r w:rsidRPr="00C65B31">
              <w:rPr>
                <w:rFonts w:eastAsiaTheme="minorEastAsia" w:hAnsiTheme="minorEastAsia"/>
              </w:rPr>
              <w:t>国家大剧院提供</w:t>
            </w:r>
          </w:p>
          <w:p w:rsidR="00390CBA" w:rsidRPr="00C65B31" w:rsidRDefault="00390CBA" w:rsidP="00A45738">
            <w:pPr>
              <w:pStyle w:val="NoSpacing"/>
              <w:jc w:val="center"/>
              <w:rPr>
                <w:rFonts w:eastAsiaTheme="minorEastAsia"/>
              </w:rPr>
            </w:pPr>
            <w:r w:rsidRPr="00C65B31">
              <w:rPr>
                <w:rFonts w:eastAsiaTheme="minorEastAsia"/>
              </w:rPr>
              <w:t>Courtesy of the National Centre for Performing Arts</w:t>
            </w:r>
            <w:r w:rsidR="00C65B31">
              <w:rPr>
                <w:rFonts w:eastAsiaTheme="minorEastAsia"/>
              </w:rPr>
              <w:t>, China</w:t>
            </w:r>
          </w:p>
        </w:tc>
      </w:tr>
    </w:tbl>
    <w:p w:rsidR="00390CBA" w:rsidRPr="00C65B31" w:rsidRDefault="00390CBA" w:rsidP="00A45738">
      <w:pPr>
        <w:pStyle w:val="NoSpacing"/>
        <w:rPr>
          <w:rFonts w:eastAsiaTheme="minorEastAsia"/>
        </w:rPr>
      </w:pPr>
    </w:p>
    <w:p w:rsidR="00F44F1F" w:rsidRPr="00C65B31" w:rsidRDefault="00F44F1F" w:rsidP="00A45738">
      <w:pPr>
        <w:ind w:firstLine="420"/>
        <w:rPr>
          <w:rFonts w:ascii="Arial" w:hAnsi="Arial" w:cs="Arial"/>
          <w:sz w:val="24"/>
          <w:szCs w:val="24"/>
        </w:rPr>
      </w:pPr>
    </w:p>
    <w:p w:rsidR="009B5745" w:rsidRPr="00C65B31" w:rsidRDefault="009B5745" w:rsidP="00A45738">
      <w:pPr>
        <w:tabs>
          <w:tab w:val="left" w:pos="1320"/>
        </w:tabs>
        <w:rPr>
          <w:rFonts w:ascii="Arial" w:hAnsi="Arial" w:cs="Arial"/>
          <w:sz w:val="24"/>
          <w:szCs w:val="24"/>
        </w:rPr>
      </w:pPr>
    </w:p>
    <w:sectPr w:rsidR="009B5745" w:rsidRPr="00C65B31" w:rsidSect="00302C7A">
      <w:footerReference w:type="defaul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2979" w:rsidRDefault="00FF2979" w:rsidP="008B2D97">
      <w:r>
        <w:separator/>
      </w:r>
    </w:p>
  </w:endnote>
  <w:endnote w:type="continuationSeparator" w:id="0">
    <w:p w:rsidR="00FF2979" w:rsidRDefault="00FF2979" w:rsidP="008B2D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6588841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66595" w:rsidRDefault="004B0181">
        <w:pPr>
          <w:pStyle w:val="Footer"/>
          <w:jc w:val="right"/>
        </w:pPr>
        <w:r>
          <w:fldChar w:fldCharType="begin"/>
        </w:r>
        <w:r w:rsidR="00F66595">
          <w:instrText xml:space="preserve"> PAGE   \* MERGEFORMAT </w:instrText>
        </w:r>
        <w:r>
          <w:fldChar w:fldCharType="separate"/>
        </w:r>
        <w:r w:rsidR="00A4573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F66595" w:rsidRDefault="00F6659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2979" w:rsidRDefault="00FF2979" w:rsidP="008B2D97">
      <w:r>
        <w:separator/>
      </w:r>
    </w:p>
  </w:footnote>
  <w:footnote w:type="continuationSeparator" w:id="0">
    <w:p w:rsidR="00FF2979" w:rsidRDefault="00FF2979" w:rsidP="008B2D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B91CBB"/>
    <w:multiLevelType w:val="hybridMultilevel"/>
    <w:tmpl w:val="E314FAB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D339BA"/>
    <w:multiLevelType w:val="hybridMultilevel"/>
    <w:tmpl w:val="33407F3C"/>
    <w:lvl w:ilvl="0" w:tplc="5296D00E">
      <w:start w:val="3"/>
      <w:numFmt w:val="bullet"/>
      <w:lvlText w:val=""/>
      <w:lvlJc w:val="left"/>
      <w:pPr>
        <w:ind w:left="1211" w:hanging="360"/>
      </w:pPr>
      <w:rPr>
        <w:rFonts w:ascii="Wingdings" w:eastAsiaTheme="minorEastAsia" w:hAnsi="Wingdings" w:cs="Arial" w:hint="default"/>
      </w:rPr>
    </w:lvl>
    <w:lvl w:ilvl="1" w:tplc="08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">
    <w:nsid w:val="7F9837F3"/>
    <w:multiLevelType w:val="hybridMultilevel"/>
    <w:tmpl w:val="33E2D082"/>
    <w:lvl w:ilvl="0" w:tplc="5BB6AC4A">
      <w:start w:val="3"/>
      <w:numFmt w:val="bullet"/>
      <w:lvlText w:val=""/>
      <w:lvlJc w:val="left"/>
      <w:pPr>
        <w:ind w:left="1571" w:hanging="360"/>
      </w:pPr>
      <w:rPr>
        <w:rFonts w:ascii="Wingdings" w:eastAsiaTheme="minorEastAsia" w:hAnsi="Wingdings" w:cs="Aria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A170F"/>
    <w:rsid w:val="00075650"/>
    <w:rsid w:val="00117D62"/>
    <w:rsid w:val="00125180"/>
    <w:rsid w:val="001770D4"/>
    <w:rsid w:val="00180BA7"/>
    <w:rsid w:val="001D650C"/>
    <w:rsid w:val="001F4746"/>
    <w:rsid w:val="00247F0D"/>
    <w:rsid w:val="00294AD1"/>
    <w:rsid w:val="002B2A91"/>
    <w:rsid w:val="002C1373"/>
    <w:rsid w:val="00302C7A"/>
    <w:rsid w:val="003279E2"/>
    <w:rsid w:val="0034145F"/>
    <w:rsid w:val="0039025C"/>
    <w:rsid w:val="00390CBA"/>
    <w:rsid w:val="00394FB1"/>
    <w:rsid w:val="003A6288"/>
    <w:rsid w:val="003C0B3E"/>
    <w:rsid w:val="003F712D"/>
    <w:rsid w:val="004B0181"/>
    <w:rsid w:val="004B479C"/>
    <w:rsid w:val="004B72BD"/>
    <w:rsid w:val="004D6A9C"/>
    <w:rsid w:val="004E340D"/>
    <w:rsid w:val="004E3B4E"/>
    <w:rsid w:val="00533310"/>
    <w:rsid w:val="005F4A13"/>
    <w:rsid w:val="00605C0E"/>
    <w:rsid w:val="00642401"/>
    <w:rsid w:val="006570E5"/>
    <w:rsid w:val="0069099E"/>
    <w:rsid w:val="006F2A93"/>
    <w:rsid w:val="007800F7"/>
    <w:rsid w:val="00790B6E"/>
    <w:rsid w:val="007943C6"/>
    <w:rsid w:val="007D6910"/>
    <w:rsid w:val="008B2D97"/>
    <w:rsid w:val="008E40EB"/>
    <w:rsid w:val="00964C3A"/>
    <w:rsid w:val="009717E5"/>
    <w:rsid w:val="00977852"/>
    <w:rsid w:val="009A112E"/>
    <w:rsid w:val="009B15D3"/>
    <w:rsid w:val="009B5745"/>
    <w:rsid w:val="009B6521"/>
    <w:rsid w:val="00A2482A"/>
    <w:rsid w:val="00A42F87"/>
    <w:rsid w:val="00A45738"/>
    <w:rsid w:val="00A753D9"/>
    <w:rsid w:val="00AC4973"/>
    <w:rsid w:val="00AD4EE0"/>
    <w:rsid w:val="00B52590"/>
    <w:rsid w:val="00B65EF8"/>
    <w:rsid w:val="00B73E57"/>
    <w:rsid w:val="00BA170F"/>
    <w:rsid w:val="00BF6911"/>
    <w:rsid w:val="00C013AD"/>
    <w:rsid w:val="00C65B31"/>
    <w:rsid w:val="00C8246A"/>
    <w:rsid w:val="00CE69F2"/>
    <w:rsid w:val="00D12EEC"/>
    <w:rsid w:val="00D46159"/>
    <w:rsid w:val="00D53202"/>
    <w:rsid w:val="00DF4774"/>
    <w:rsid w:val="00E209D4"/>
    <w:rsid w:val="00E434DD"/>
    <w:rsid w:val="00E77407"/>
    <w:rsid w:val="00E94F17"/>
    <w:rsid w:val="00EB4A77"/>
    <w:rsid w:val="00F44F1F"/>
    <w:rsid w:val="00F5034E"/>
    <w:rsid w:val="00F66595"/>
    <w:rsid w:val="00F67C32"/>
    <w:rsid w:val="00FA3B7B"/>
    <w:rsid w:val="00FB435B"/>
    <w:rsid w:val="00FE78B7"/>
    <w:rsid w:val="00FF29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2C7A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F4774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4774"/>
    <w:rPr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B2D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8B2D97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8B2D9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8B2D97"/>
    <w:rPr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117D62"/>
    <w:rPr>
      <w:sz w:val="21"/>
      <w:szCs w:val="21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17D62"/>
    <w:pPr>
      <w:jc w:val="left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17D62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7D6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7D62"/>
    <w:rPr>
      <w:b/>
      <w:bCs/>
    </w:rPr>
  </w:style>
  <w:style w:type="paragraph" w:styleId="ListParagraph">
    <w:name w:val="List Paragraph"/>
    <w:basedOn w:val="Normal"/>
    <w:uiPriority w:val="34"/>
    <w:qFormat/>
    <w:rsid w:val="00390CBA"/>
    <w:pPr>
      <w:ind w:left="720"/>
      <w:contextualSpacing/>
    </w:pPr>
  </w:style>
  <w:style w:type="paragraph" w:styleId="NoSpacing">
    <w:name w:val="No Spacing"/>
    <w:uiPriority w:val="1"/>
    <w:qFormat/>
    <w:rsid w:val="00390CBA"/>
    <w:rPr>
      <w:rFonts w:ascii="Arial" w:eastAsia="SimSun" w:hAnsi="Arial" w:cs="Arial"/>
      <w:kern w:val="0"/>
      <w:sz w:val="24"/>
      <w:szCs w:val="24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83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7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2</Pages>
  <Words>293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Leeds</Company>
  <LinksUpToDate>false</LinksUpToDate>
  <CharactersWithSpaces>1961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YTT</dc:creator>
  <cp:lastModifiedBy>Ruru Li</cp:lastModifiedBy>
  <cp:revision>14</cp:revision>
  <dcterms:created xsi:type="dcterms:W3CDTF">2013-03-07T05:58:00Z</dcterms:created>
  <dcterms:modified xsi:type="dcterms:W3CDTF">2013-03-11T12:23:00Z</dcterms:modified>
</cp:coreProperties>
</file>